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DC0E" w14:textId="77777777" w:rsidR="005963C3" w:rsidRDefault="005963C3" w:rsidP="000A2C92">
      <w:pPr>
        <w:rPr>
          <w:b/>
          <w:lang w:val="sl-SI"/>
        </w:rPr>
      </w:pPr>
    </w:p>
    <w:p w14:paraId="482D07FC" w14:textId="77777777" w:rsidR="00BC6F09" w:rsidRPr="00AC0049" w:rsidRDefault="00000000" w:rsidP="00BC6F09">
      <w:pPr>
        <w:pStyle w:val="Telobesedila"/>
        <w:spacing w:line="260" w:lineRule="atLeast"/>
        <w:rPr>
          <w:rFonts w:ascii="Arial" w:hAnsi="Arial" w:cs="Arial"/>
          <w:sz w:val="20"/>
        </w:rPr>
      </w:pPr>
      <w:r w:rsidRPr="00AC0049">
        <w:rPr>
          <w:rFonts w:ascii="Arial" w:hAnsi="Arial" w:cs="Arial"/>
          <w:sz w:val="20"/>
        </w:rPr>
        <w:t>Na podlagi drugega odstavka 11. člena Zakona o finančni upravi (Uradni list RS, št. 25/14</w:t>
      </w:r>
      <w:r w:rsidR="00CE1A7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CE1A78">
        <w:rPr>
          <w:rFonts w:ascii="Arial" w:hAnsi="Arial" w:cs="Arial"/>
          <w:sz w:val="20"/>
        </w:rPr>
        <w:t xml:space="preserve">39/22 </w:t>
      </w:r>
      <w:r>
        <w:rPr>
          <w:rFonts w:ascii="Arial" w:hAnsi="Arial" w:cs="Arial"/>
          <w:sz w:val="20"/>
        </w:rPr>
        <w:t>in</w:t>
      </w:r>
      <w:r w:rsidR="00CE1A78">
        <w:rPr>
          <w:rFonts w:ascii="Arial" w:hAnsi="Arial" w:cs="Arial"/>
          <w:sz w:val="20"/>
        </w:rPr>
        <w:t>14/23</w:t>
      </w:r>
      <w:r w:rsidRPr="00AC0049">
        <w:rPr>
          <w:rFonts w:ascii="Arial" w:hAnsi="Arial" w:cs="Arial"/>
          <w:sz w:val="20"/>
        </w:rPr>
        <w:t xml:space="preserve">) ter tretjega odstavka </w:t>
      </w:r>
      <w:r>
        <w:rPr>
          <w:rFonts w:ascii="Arial" w:hAnsi="Arial" w:cs="Arial"/>
          <w:sz w:val="20"/>
        </w:rPr>
        <w:t>23</w:t>
      </w:r>
      <w:r w:rsidRPr="00AC0049">
        <w:rPr>
          <w:rFonts w:ascii="Arial" w:hAnsi="Arial" w:cs="Arial"/>
          <w:sz w:val="20"/>
        </w:rPr>
        <w:t xml:space="preserve">. člena Akta o </w:t>
      </w:r>
      <w:r>
        <w:rPr>
          <w:rFonts w:ascii="Arial" w:hAnsi="Arial" w:cs="Arial"/>
          <w:sz w:val="20"/>
        </w:rPr>
        <w:t xml:space="preserve">notranji </w:t>
      </w:r>
      <w:r w:rsidRPr="00AC0049">
        <w:rPr>
          <w:rFonts w:ascii="Arial" w:hAnsi="Arial" w:cs="Arial"/>
          <w:sz w:val="20"/>
        </w:rPr>
        <w:t>organizaciji in sistemizaciji delovnih mest v Finančni upravi RS</w:t>
      </w:r>
      <w:r>
        <w:rPr>
          <w:rFonts w:ascii="Arial" w:hAnsi="Arial" w:cs="Arial"/>
          <w:sz w:val="20"/>
        </w:rPr>
        <w:t xml:space="preserve"> (</w:t>
      </w:r>
      <w:r w:rsidRPr="00AC0049">
        <w:rPr>
          <w:rFonts w:ascii="Arial" w:hAnsi="Arial" w:cs="Arial"/>
          <w:sz w:val="20"/>
        </w:rPr>
        <w:t>št. 010-</w:t>
      </w:r>
      <w:r w:rsidRPr="00C8412F">
        <w:rPr>
          <w:rFonts w:ascii="Arial" w:hAnsi="Arial" w:cs="Arial"/>
          <w:sz w:val="20"/>
        </w:rPr>
        <w:t>6/2016-198</w:t>
      </w:r>
      <w:r>
        <w:rPr>
          <w:rFonts w:ascii="Arial" w:hAnsi="Arial" w:cs="Arial"/>
          <w:sz w:val="20"/>
        </w:rPr>
        <w:t>,</w:t>
      </w:r>
      <w:r w:rsidRPr="00AC0049">
        <w:rPr>
          <w:rFonts w:ascii="Arial" w:hAnsi="Arial" w:cs="Arial"/>
          <w:sz w:val="20"/>
        </w:rPr>
        <w:t xml:space="preserve"> z dne </w:t>
      </w:r>
      <w:r w:rsidRPr="00C8412F">
        <w:rPr>
          <w:rFonts w:ascii="Arial" w:hAnsi="Arial" w:cs="Arial"/>
          <w:sz w:val="20"/>
        </w:rPr>
        <w:t>13. 2. 2019</w:t>
      </w:r>
      <w:r w:rsidRPr="00D20416">
        <w:rPr>
          <w:rFonts w:ascii="Arial" w:hAnsi="Arial" w:cs="Arial"/>
          <w:sz w:val="20"/>
        </w:rPr>
        <w:t>, s spremembami in dopolnitvami</w:t>
      </w:r>
      <w:r>
        <w:rPr>
          <w:rFonts w:ascii="Arial" w:hAnsi="Arial" w:cs="Arial"/>
          <w:sz w:val="20"/>
        </w:rPr>
        <w:t xml:space="preserve">) </w:t>
      </w:r>
      <w:r w:rsidRPr="00AC0049">
        <w:rPr>
          <w:rFonts w:ascii="Arial" w:hAnsi="Arial" w:cs="Arial"/>
          <w:sz w:val="20"/>
        </w:rPr>
        <w:t>izdajam</w:t>
      </w:r>
    </w:p>
    <w:p w14:paraId="029834FA" w14:textId="77777777" w:rsidR="00BC6F09" w:rsidRPr="00BC6F09" w:rsidRDefault="00BC6F09" w:rsidP="00BC6F09">
      <w:pPr>
        <w:jc w:val="both"/>
        <w:rPr>
          <w:lang w:val="sl-SI"/>
        </w:rPr>
      </w:pPr>
    </w:p>
    <w:p w14:paraId="243519E9" w14:textId="77777777" w:rsidR="00BC6F09" w:rsidRPr="00BC6F09" w:rsidRDefault="00BC6F09" w:rsidP="00BC6F09">
      <w:pPr>
        <w:jc w:val="both"/>
        <w:rPr>
          <w:lang w:val="sl-SI"/>
        </w:rPr>
      </w:pPr>
    </w:p>
    <w:p w14:paraId="242FD73D" w14:textId="77777777" w:rsidR="00BC6F09" w:rsidRPr="00BC6F09" w:rsidRDefault="00000000" w:rsidP="00BC6F09">
      <w:pPr>
        <w:jc w:val="center"/>
        <w:rPr>
          <w:b/>
          <w:lang w:val="sl-SI"/>
        </w:rPr>
      </w:pPr>
      <w:r w:rsidRPr="00BC6F09">
        <w:rPr>
          <w:b/>
          <w:lang w:val="sl-SI"/>
        </w:rPr>
        <w:t xml:space="preserve">Splošne pogoje plačevanja dajatev z e-računom </w:t>
      </w:r>
    </w:p>
    <w:p w14:paraId="5A61169A" w14:textId="77777777" w:rsidR="00BC6F09" w:rsidRPr="00BC6F09" w:rsidRDefault="00BC6F09" w:rsidP="00BC6F09">
      <w:pPr>
        <w:jc w:val="center"/>
        <w:rPr>
          <w:b/>
          <w:lang w:val="sl-SI"/>
        </w:rPr>
      </w:pPr>
    </w:p>
    <w:p w14:paraId="59ACEACF" w14:textId="77777777" w:rsidR="00BC6F09" w:rsidRPr="00BC6F09" w:rsidRDefault="00BC6F09" w:rsidP="00BC6F09">
      <w:pPr>
        <w:jc w:val="center"/>
        <w:rPr>
          <w:b/>
          <w:lang w:val="sl-SI"/>
        </w:rPr>
      </w:pPr>
    </w:p>
    <w:p w14:paraId="59B8F15F" w14:textId="77777777" w:rsidR="00BC6F09" w:rsidRDefault="00000000" w:rsidP="00BC6F09">
      <w:pPr>
        <w:pStyle w:val="Odstavekseznama"/>
        <w:numPr>
          <w:ilvl w:val="0"/>
          <w:numId w:val="16"/>
        </w:numPr>
        <w:jc w:val="center"/>
        <w:rPr>
          <w:b/>
        </w:rPr>
      </w:pPr>
      <w:r w:rsidRPr="00E901E2">
        <w:rPr>
          <w:b/>
        </w:rPr>
        <w:t>Splošne določbe</w:t>
      </w:r>
    </w:p>
    <w:p w14:paraId="2710B21D" w14:textId="77777777" w:rsidR="00BC6F09" w:rsidRDefault="00BC6F09" w:rsidP="00BC6F09">
      <w:pPr>
        <w:jc w:val="center"/>
        <w:rPr>
          <w:b/>
        </w:rPr>
      </w:pPr>
    </w:p>
    <w:p w14:paraId="468DCBE4" w14:textId="77777777" w:rsidR="00BC6F09" w:rsidRPr="004D66AF" w:rsidRDefault="00000000" w:rsidP="00BC6F09">
      <w:pPr>
        <w:numPr>
          <w:ilvl w:val="0"/>
          <w:numId w:val="17"/>
        </w:numPr>
        <w:contextualSpacing/>
        <w:jc w:val="center"/>
        <w:rPr>
          <w:rFonts w:cs="Arial"/>
          <w:szCs w:val="20"/>
          <w:lang w:eastAsia="sl-SI"/>
        </w:rPr>
      </w:pPr>
      <w:r w:rsidRPr="004D66AF">
        <w:rPr>
          <w:rFonts w:cs="Arial"/>
          <w:szCs w:val="20"/>
          <w:lang w:eastAsia="sl-SI"/>
        </w:rPr>
        <w:t>člen</w:t>
      </w:r>
    </w:p>
    <w:p w14:paraId="48D3BD00" w14:textId="77777777" w:rsidR="00BC6F09" w:rsidRPr="004D66AF" w:rsidRDefault="00000000" w:rsidP="00BC6F09">
      <w:pPr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(n</w:t>
      </w:r>
      <w:r w:rsidRPr="004D66AF">
        <w:rPr>
          <w:rFonts w:cs="Arial"/>
          <w:szCs w:val="20"/>
          <w:lang w:eastAsia="sl-SI"/>
        </w:rPr>
        <w:t>amen)</w:t>
      </w:r>
    </w:p>
    <w:p w14:paraId="7E06744D" w14:textId="77777777" w:rsidR="008B22DC" w:rsidRDefault="008B22DC" w:rsidP="00BC6F09">
      <w:pPr>
        <w:jc w:val="both"/>
        <w:rPr>
          <w:rFonts w:cs="Arial"/>
        </w:rPr>
      </w:pPr>
    </w:p>
    <w:p w14:paraId="58A89CDE" w14:textId="77777777" w:rsidR="00BC6F09" w:rsidRDefault="00000000" w:rsidP="00BC6F09">
      <w:pPr>
        <w:jc w:val="both"/>
        <w:rPr>
          <w:rFonts w:cs="Arial"/>
        </w:rPr>
      </w:pPr>
      <w:r>
        <w:rPr>
          <w:rFonts w:cs="Arial"/>
        </w:rPr>
        <w:t>(1) S temi Splošnimi pogoji plačevanja dajatev z e-računom (v nadaljevanju: splošni pogoji)</w:t>
      </w:r>
      <w:r w:rsidRPr="00BB4AE5">
        <w:rPr>
          <w:rFonts w:cs="Arial"/>
        </w:rPr>
        <w:t xml:space="preserve"> </w:t>
      </w:r>
      <w:r>
        <w:rPr>
          <w:rFonts w:cs="Arial"/>
        </w:rPr>
        <w:t>so opredeljene medsebojne pravice in obveznosti izdajatelja e-računa in prejemnika e-računa za plačevanje</w:t>
      </w:r>
      <w:r w:rsidRPr="00BB4AE5">
        <w:rPr>
          <w:rFonts w:cs="Arial"/>
        </w:rPr>
        <w:t xml:space="preserve"> obveznih</w:t>
      </w:r>
      <w:r>
        <w:rPr>
          <w:rFonts w:cs="Arial"/>
        </w:rPr>
        <w:t xml:space="preserve"> dajatev in drugih denarnih nedavčnih obveznosti</w:t>
      </w:r>
      <w:r w:rsidRPr="00BB4AE5">
        <w:rPr>
          <w:rFonts w:cs="Arial"/>
        </w:rPr>
        <w:t xml:space="preserve">, ki so evidentirane v knjigovodski evidenci </w:t>
      </w:r>
      <w:r>
        <w:rPr>
          <w:rFonts w:cs="Arial"/>
        </w:rPr>
        <w:t>Finančne uprave Republike Slovenije (v nadaljevanju: FURS)</w:t>
      </w:r>
      <w:r w:rsidR="00A51BDE">
        <w:rPr>
          <w:rFonts w:cs="Arial"/>
        </w:rPr>
        <w:t>,</w:t>
      </w:r>
      <w:r>
        <w:rPr>
          <w:rFonts w:cs="Arial"/>
        </w:rPr>
        <w:t xml:space="preserve"> z e-računom</w:t>
      </w:r>
      <w:r w:rsidRPr="00BB4AE5">
        <w:rPr>
          <w:rFonts w:cs="Arial"/>
        </w:rPr>
        <w:t>.</w:t>
      </w:r>
    </w:p>
    <w:p w14:paraId="5796C3E5" w14:textId="77777777" w:rsidR="00BC6F09" w:rsidRPr="00BC6F09" w:rsidRDefault="00000000" w:rsidP="00BC6F09">
      <w:pPr>
        <w:pStyle w:val="Odstavekseznama"/>
        <w:ind w:left="0"/>
        <w:jc w:val="both"/>
        <w:rPr>
          <w:lang w:val="it-IT"/>
        </w:rPr>
      </w:pPr>
      <w:r w:rsidRPr="00BC6F09">
        <w:rPr>
          <w:lang w:val="it-IT"/>
        </w:rPr>
        <w:t>(2) S prijavo na storitev e-račun prejemnik e-računa potrjuje:</w:t>
      </w:r>
    </w:p>
    <w:p w14:paraId="4DE5FA76" w14:textId="77777777" w:rsidR="00BC6F09" w:rsidRPr="00BC6F09" w:rsidRDefault="00000000" w:rsidP="00BC6F09">
      <w:pPr>
        <w:pStyle w:val="Odstavekseznama"/>
        <w:numPr>
          <w:ilvl w:val="0"/>
          <w:numId w:val="22"/>
        </w:numPr>
        <w:jc w:val="both"/>
        <w:rPr>
          <w:lang w:val="it-IT"/>
        </w:rPr>
      </w:pPr>
      <w:r w:rsidRPr="00BC6F09">
        <w:rPr>
          <w:lang w:val="it-IT"/>
        </w:rPr>
        <w:t>da je s temi splošnimi pogoji seznanjen in da z njimi v celoti soglaša,</w:t>
      </w:r>
    </w:p>
    <w:p w14:paraId="0AC66BA5" w14:textId="77777777" w:rsidR="00BC6F09" w:rsidRPr="00BC6F09" w:rsidRDefault="00000000" w:rsidP="00BC6F09">
      <w:pPr>
        <w:pStyle w:val="Odstavekseznama"/>
        <w:numPr>
          <w:ilvl w:val="0"/>
          <w:numId w:val="22"/>
        </w:numPr>
        <w:jc w:val="both"/>
        <w:rPr>
          <w:lang w:val="it-IT"/>
        </w:rPr>
      </w:pPr>
      <w:r w:rsidRPr="00BC6F09">
        <w:rPr>
          <w:lang w:val="it-IT"/>
        </w:rPr>
        <w:t>da je preveril, da banka prejemnika e-računa podpira storitev e-račun,</w:t>
      </w:r>
    </w:p>
    <w:p w14:paraId="791C4632" w14:textId="77777777" w:rsidR="00BC6F09" w:rsidRPr="00BC6F09" w:rsidRDefault="00000000" w:rsidP="00BC6F09">
      <w:pPr>
        <w:pStyle w:val="Odstavekseznama"/>
        <w:numPr>
          <w:ilvl w:val="0"/>
          <w:numId w:val="22"/>
        </w:numPr>
        <w:jc w:val="both"/>
        <w:rPr>
          <w:lang w:val="it-IT"/>
        </w:rPr>
      </w:pPr>
      <w:r w:rsidRPr="00BC6F09">
        <w:rPr>
          <w:lang w:val="it-IT"/>
        </w:rPr>
        <w:t>da se banki prejemnika e-računa in Upravi Republike Slovenije za javna plačila razkrijejo podatki, ki so davčna tajnost,</w:t>
      </w:r>
    </w:p>
    <w:p w14:paraId="4CBDE147" w14:textId="77777777" w:rsidR="00BC6F09" w:rsidRPr="00BC6F09" w:rsidRDefault="00000000" w:rsidP="00BC6F09">
      <w:pPr>
        <w:pStyle w:val="Odstavekseznama"/>
        <w:numPr>
          <w:ilvl w:val="0"/>
          <w:numId w:val="22"/>
        </w:numPr>
        <w:jc w:val="both"/>
        <w:rPr>
          <w:lang w:val="it-IT"/>
        </w:rPr>
      </w:pPr>
      <w:r w:rsidRPr="00BC6F09">
        <w:rPr>
          <w:lang w:val="it-IT"/>
        </w:rPr>
        <w:t xml:space="preserve">da soglaša, da izdajatelj e-računa obdeluje in hrani osebne podatke, ki so pridobljeni zaradi potreb poslovanja z e-računi, za namene poslovanja z e-računi, </w:t>
      </w:r>
    </w:p>
    <w:p w14:paraId="2B783709" w14:textId="77777777" w:rsidR="00BC6F09" w:rsidRPr="00BC6F09" w:rsidRDefault="00000000" w:rsidP="00BC6F09">
      <w:pPr>
        <w:pStyle w:val="Odstavekseznama"/>
        <w:numPr>
          <w:ilvl w:val="0"/>
          <w:numId w:val="22"/>
        </w:numPr>
        <w:jc w:val="both"/>
        <w:rPr>
          <w:lang w:val="it-IT"/>
        </w:rPr>
      </w:pPr>
      <w:r w:rsidRPr="00BC6F09">
        <w:rPr>
          <w:lang w:val="it-IT"/>
        </w:rPr>
        <w:t xml:space="preserve">da je seznanjen, da so informacije o varstvu osebnih podatkov objavljene na </w:t>
      </w:r>
      <w:hyperlink r:id="rId11" w:anchor="c6991" w:history="1">
        <w:r w:rsidRPr="00BC6F09">
          <w:rPr>
            <w:rStyle w:val="Hiperpovezava"/>
            <w:lang w:val="it-IT"/>
          </w:rPr>
          <w:t>spletni strani FURS</w:t>
        </w:r>
      </w:hyperlink>
      <w:r w:rsidRPr="00BC6F09">
        <w:rPr>
          <w:lang w:val="it-IT"/>
        </w:rPr>
        <w:t>,</w:t>
      </w:r>
    </w:p>
    <w:p w14:paraId="3DE430BB" w14:textId="77777777" w:rsidR="00BC6F09" w:rsidRPr="008B22DC" w:rsidRDefault="00000000" w:rsidP="00BC6F09">
      <w:pPr>
        <w:pStyle w:val="Odstavekseznama"/>
        <w:numPr>
          <w:ilvl w:val="0"/>
          <w:numId w:val="19"/>
        </w:numPr>
        <w:spacing w:after="160"/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da je seznanjen, da prijava za storitev e-račun praviloma omogoča prejem e-računa za plačilo obveznih dajatev</w:t>
      </w:r>
      <w:bookmarkStart w:id="0" w:name="_Hlk104880604"/>
      <w:r w:rsidR="00A4039B">
        <w:rPr>
          <w:rFonts w:cs="Arial"/>
          <w:szCs w:val="20"/>
          <w:lang w:val="it-IT" w:eastAsia="sl-SI"/>
        </w:rPr>
        <w:t>, ki prve zapadejo v plačilo</w:t>
      </w:r>
      <w:bookmarkEnd w:id="0"/>
      <w:r w:rsidR="00A4039B">
        <w:rPr>
          <w:rFonts w:cs="Arial"/>
          <w:szCs w:val="20"/>
          <w:lang w:val="it-IT" w:eastAsia="sl-SI"/>
        </w:rPr>
        <w:t xml:space="preserve"> </w:t>
      </w:r>
      <w:r w:rsidRPr="008B22DC">
        <w:rPr>
          <w:rFonts w:cs="Arial"/>
          <w:szCs w:val="20"/>
          <w:lang w:val="it-IT" w:eastAsia="sl-SI"/>
        </w:rPr>
        <w:t>potem, ko je izdajatelj e-računa prejel prijavo za storitev e-račun.</w:t>
      </w:r>
    </w:p>
    <w:p w14:paraId="762E5550" w14:textId="77777777" w:rsidR="00BC6F09" w:rsidRPr="008B22DC" w:rsidRDefault="00BC6F09" w:rsidP="00BC6F09">
      <w:pPr>
        <w:pStyle w:val="Odstavekseznama"/>
        <w:jc w:val="both"/>
        <w:rPr>
          <w:lang w:val="it-IT"/>
        </w:rPr>
      </w:pPr>
    </w:p>
    <w:p w14:paraId="6A8BE707" w14:textId="77777777" w:rsidR="00BC6F09" w:rsidRPr="00014ABC" w:rsidRDefault="00000000" w:rsidP="00BC6F09">
      <w:pPr>
        <w:numPr>
          <w:ilvl w:val="0"/>
          <w:numId w:val="17"/>
        </w:numPr>
        <w:contextualSpacing/>
        <w:jc w:val="center"/>
        <w:rPr>
          <w:rFonts w:cs="Arial"/>
          <w:szCs w:val="20"/>
          <w:lang w:eastAsia="sl-SI"/>
        </w:rPr>
      </w:pPr>
      <w:r w:rsidRPr="00014ABC">
        <w:rPr>
          <w:rFonts w:cs="Arial"/>
          <w:szCs w:val="20"/>
          <w:lang w:eastAsia="sl-SI"/>
        </w:rPr>
        <w:t>člen</w:t>
      </w:r>
    </w:p>
    <w:p w14:paraId="142AF93F" w14:textId="77777777" w:rsidR="00BC6F09" w:rsidRPr="00014ABC" w:rsidRDefault="00000000" w:rsidP="00BC6F09">
      <w:pPr>
        <w:jc w:val="center"/>
        <w:rPr>
          <w:rFonts w:cs="Arial"/>
          <w:szCs w:val="20"/>
          <w:lang w:eastAsia="sl-SI"/>
        </w:rPr>
      </w:pPr>
      <w:r w:rsidRPr="00014ABC">
        <w:rPr>
          <w:rFonts w:cs="Arial"/>
          <w:szCs w:val="20"/>
          <w:lang w:eastAsia="sl-SI"/>
        </w:rPr>
        <w:t>(opredelitev izrazov)</w:t>
      </w:r>
    </w:p>
    <w:p w14:paraId="4FA8A979" w14:textId="77777777" w:rsidR="008B22DC" w:rsidRDefault="008B22DC" w:rsidP="00BC6F09">
      <w:pPr>
        <w:pStyle w:val="Odstavekseznama"/>
        <w:ind w:left="0"/>
        <w:jc w:val="both"/>
      </w:pPr>
    </w:p>
    <w:p w14:paraId="147A5AA8" w14:textId="77777777" w:rsidR="00BC6F09" w:rsidRPr="00CB1B58" w:rsidRDefault="00000000" w:rsidP="00BC6F09">
      <w:pPr>
        <w:pStyle w:val="Odstavekseznama"/>
        <w:ind w:left="0"/>
        <w:jc w:val="both"/>
      </w:pPr>
      <w:r>
        <w:t>Posamezni izrazi uporabljeni v</w:t>
      </w:r>
      <w:r w:rsidRPr="00CB1B58">
        <w:t xml:space="preserve"> te</w:t>
      </w:r>
      <w:r>
        <w:t>h</w:t>
      </w:r>
      <w:r w:rsidRPr="00CB1B58">
        <w:t xml:space="preserve"> </w:t>
      </w:r>
      <w:r>
        <w:t xml:space="preserve">splošnih pogojih imajo </w:t>
      </w:r>
      <w:r w:rsidRPr="00CB1B58">
        <w:t xml:space="preserve">naslednji pomen: </w:t>
      </w:r>
    </w:p>
    <w:p w14:paraId="34F48E63" w14:textId="77777777" w:rsidR="00BC6F09" w:rsidRPr="000E1118" w:rsidRDefault="00000000" w:rsidP="00BC6F09">
      <w:pPr>
        <w:pStyle w:val="Odstavekseznama"/>
        <w:numPr>
          <w:ilvl w:val="0"/>
          <w:numId w:val="18"/>
        </w:numPr>
        <w:jc w:val="both"/>
      </w:pPr>
      <w:r w:rsidRPr="00DF2EC5">
        <w:rPr>
          <w:b/>
        </w:rPr>
        <w:t>e-račun</w:t>
      </w:r>
      <w:r>
        <w:t xml:space="preserve"> je obvestilo o plačilnem nalogu v elektronski obliki, ki ga izdajatelj e-računa izda prejemniku in pošlje v spletno banko</w:t>
      </w:r>
      <w:r w:rsidRPr="000E1118">
        <w:t xml:space="preserve">, </w:t>
      </w:r>
      <w:r w:rsidR="003A08CF">
        <w:t xml:space="preserve">praviloma </w:t>
      </w:r>
      <w:r w:rsidRPr="000E1118">
        <w:t xml:space="preserve">za namen izvršitve enkratnega plačila za več vrst obveznih dajatev, ki se plačujejo na različne račune </w:t>
      </w:r>
      <w:r>
        <w:t>in zapadejo v plačilo istočasno,</w:t>
      </w:r>
    </w:p>
    <w:p w14:paraId="25073E03" w14:textId="77777777" w:rsidR="00BC6F09" w:rsidRDefault="00000000" w:rsidP="00BC6F09">
      <w:pPr>
        <w:pStyle w:val="Odstavekseznama"/>
        <w:numPr>
          <w:ilvl w:val="0"/>
          <w:numId w:val="18"/>
        </w:numPr>
        <w:jc w:val="both"/>
      </w:pPr>
      <w:r w:rsidRPr="00E52461">
        <w:rPr>
          <w:b/>
        </w:rPr>
        <w:t>izdajatelj e-računa</w:t>
      </w:r>
      <w:r>
        <w:t xml:space="preserve"> iz prejšnje alineje je FURS,</w:t>
      </w:r>
    </w:p>
    <w:p w14:paraId="21E2CEF6" w14:textId="77777777" w:rsidR="00BC6F09" w:rsidRPr="00E52461" w:rsidRDefault="00000000" w:rsidP="00BC6F09">
      <w:pPr>
        <w:pStyle w:val="Odstavekseznama"/>
        <w:numPr>
          <w:ilvl w:val="0"/>
          <w:numId w:val="18"/>
        </w:numPr>
        <w:jc w:val="both"/>
        <w:rPr>
          <w:b/>
        </w:rPr>
      </w:pPr>
      <w:r w:rsidRPr="00E52461">
        <w:rPr>
          <w:b/>
        </w:rPr>
        <w:t>način prijave in odjave od prejema e-računa</w:t>
      </w:r>
      <w:r>
        <w:rPr>
          <w:b/>
        </w:rPr>
        <w:t xml:space="preserve"> </w:t>
      </w:r>
      <w:r>
        <w:t>–</w:t>
      </w:r>
      <w:r w:rsidRPr="00E52461">
        <w:t xml:space="preserve"> </w:t>
      </w:r>
      <w:r w:rsidRPr="000E1118">
        <w:t>plačnik davka</w:t>
      </w:r>
      <w:r>
        <w:t xml:space="preserve"> lahko prijavi/odjavi prejemanje e-računa v svoji spletni banki,</w:t>
      </w:r>
    </w:p>
    <w:p w14:paraId="152A6CFD" w14:textId="77777777" w:rsidR="00BC6F09" w:rsidRDefault="00000000" w:rsidP="00BC6F09">
      <w:pPr>
        <w:pStyle w:val="Odstavekseznama"/>
        <w:numPr>
          <w:ilvl w:val="0"/>
          <w:numId w:val="18"/>
        </w:numPr>
        <w:jc w:val="both"/>
      </w:pPr>
      <w:r w:rsidRPr="000E1118">
        <w:rPr>
          <w:b/>
        </w:rPr>
        <w:t>plačnik davka</w:t>
      </w:r>
      <w:r w:rsidRPr="000E1118">
        <w:t xml:space="preserve"> </w:t>
      </w:r>
      <w:r>
        <w:rPr>
          <w:rFonts w:cs="Arial"/>
          <w:szCs w:val="20"/>
        </w:rPr>
        <w:t xml:space="preserve">je zavezanec za davek kot je opredeljen v </w:t>
      </w:r>
      <w:r>
        <w:t>Zakonu o davčnem postopku</w:t>
      </w:r>
      <w:r>
        <w:rPr>
          <w:rStyle w:val="Sprotnaopomba-sklic"/>
        </w:rPr>
        <w:footnoteReference w:id="1"/>
      </w:r>
      <w:r>
        <w:t xml:space="preserve"> (v nadaljevanju: ZDavP-2), </w:t>
      </w:r>
    </w:p>
    <w:p w14:paraId="17A3F38A" w14:textId="77777777" w:rsidR="00BC6F09" w:rsidRPr="008B22DC" w:rsidRDefault="00000000" w:rsidP="00BC6F09">
      <w:pPr>
        <w:pStyle w:val="Odstavekseznama"/>
        <w:numPr>
          <w:ilvl w:val="0"/>
          <w:numId w:val="18"/>
        </w:numPr>
        <w:jc w:val="both"/>
        <w:rPr>
          <w:lang w:val="it-IT"/>
        </w:rPr>
      </w:pPr>
      <w:r w:rsidRPr="008B22DC">
        <w:rPr>
          <w:b/>
          <w:lang w:val="it-IT"/>
        </w:rPr>
        <w:t>prejemnik e-računa</w:t>
      </w:r>
      <w:r w:rsidRPr="008B22DC">
        <w:rPr>
          <w:lang w:val="it-IT"/>
        </w:rPr>
        <w:t xml:space="preserve"> je plačnik davka, ki se prijavi za storitev e-računa,</w:t>
      </w:r>
    </w:p>
    <w:p w14:paraId="07C2AF81" w14:textId="77777777" w:rsidR="00BC6F09" w:rsidRPr="008B22DC" w:rsidRDefault="00000000" w:rsidP="00BC6F09">
      <w:pPr>
        <w:pStyle w:val="Odstavekseznama"/>
        <w:numPr>
          <w:ilvl w:val="0"/>
          <w:numId w:val="18"/>
        </w:numPr>
        <w:jc w:val="both"/>
        <w:rPr>
          <w:lang w:val="it-IT"/>
        </w:rPr>
      </w:pPr>
      <w:r w:rsidRPr="008B22DC">
        <w:rPr>
          <w:b/>
          <w:lang w:val="it-IT"/>
        </w:rPr>
        <w:lastRenderedPageBreak/>
        <w:t xml:space="preserve">banka prejemnika e-računa </w:t>
      </w:r>
      <w:r w:rsidRPr="008B22DC">
        <w:rPr>
          <w:lang w:val="it-IT"/>
        </w:rPr>
        <w:t>je banka, pri kateri ima prejemnik e-računa odprt transakcijski račun in uporablja spletno banko; banka prejema e-račune in jih posreduje prejemniku e-računa,</w:t>
      </w:r>
    </w:p>
    <w:p w14:paraId="52D3AE72" w14:textId="77777777" w:rsidR="00BC6F09" w:rsidRPr="008B22DC" w:rsidRDefault="00000000" w:rsidP="00BC6F09">
      <w:pPr>
        <w:pStyle w:val="Odstavekseznama"/>
        <w:numPr>
          <w:ilvl w:val="0"/>
          <w:numId w:val="18"/>
        </w:numPr>
        <w:jc w:val="both"/>
        <w:rPr>
          <w:lang w:val="it-IT"/>
        </w:rPr>
      </w:pPr>
      <w:r w:rsidRPr="008B22DC">
        <w:rPr>
          <w:b/>
          <w:lang w:val="it-IT"/>
        </w:rPr>
        <w:t xml:space="preserve">UJP </w:t>
      </w:r>
      <w:r w:rsidRPr="008B22DC">
        <w:rPr>
          <w:lang w:val="it-IT"/>
        </w:rPr>
        <w:t>(Uprava Republike Slovenije za javna plačila)</w:t>
      </w:r>
      <w:r w:rsidRPr="008B22DC">
        <w:rPr>
          <w:b/>
          <w:lang w:val="it-IT"/>
        </w:rPr>
        <w:t xml:space="preserve"> </w:t>
      </w:r>
      <w:r w:rsidRPr="008B22DC">
        <w:rPr>
          <w:lang w:val="it-IT"/>
        </w:rPr>
        <w:t>je enotna vstopna oziroma izstopna točka za izmenjavo e-računov, ki jih izdajajo in prejemajo proračunski uporabniki ter organ, ki opravlja plačilne storitve za proračunske uporabnike,</w:t>
      </w:r>
    </w:p>
    <w:p w14:paraId="1DD8294D" w14:textId="77777777" w:rsidR="00BC6F09" w:rsidRPr="008B22DC" w:rsidRDefault="00000000" w:rsidP="00BC6F09">
      <w:pPr>
        <w:pStyle w:val="Odstavekseznama"/>
        <w:numPr>
          <w:ilvl w:val="0"/>
          <w:numId w:val="18"/>
        </w:numPr>
        <w:jc w:val="both"/>
        <w:rPr>
          <w:b/>
          <w:lang w:val="it-IT"/>
        </w:rPr>
      </w:pPr>
      <w:r w:rsidRPr="008B22DC">
        <w:rPr>
          <w:b/>
          <w:lang w:val="it-IT"/>
        </w:rPr>
        <w:t xml:space="preserve">format e-računa </w:t>
      </w:r>
      <w:r w:rsidRPr="008B22DC">
        <w:rPr>
          <w:lang w:val="it-IT"/>
        </w:rPr>
        <w:t>– e-račun je izdan v XML obliki določeni s standardom eSlog</w:t>
      </w:r>
      <w:r>
        <w:rPr>
          <w:rStyle w:val="Sprotnaopomba-sklic"/>
        </w:rPr>
        <w:footnoteReference w:id="2"/>
      </w:r>
      <w:r w:rsidRPr="008B22DC">
        <w:rPr>
          <w:lang w:val="it-IT"/>
        </w:rPr>
        <w:t xml:space="preserve"> in v PDF obliki,</w:t>
      </w:r>
    </w:p>
    <w:p w14:paraId="08B5394E" w14:textId="77777777" w:rsidR="00BC6F09" w:rsidRPr="008B22DC" w:rsidRDefault="00000000" w:rsidP="00BC6F09">
      <w:pPr>
        <w:pStyle w:val="Odstavekseznama"/>
        <w:numPr>
          <w:ilvl w:val="0"/>
          <w:numId w:val="18"/>
        </w:numPr>
        <w:jc w:val="both"/>
        <w:rPr>
          <w:lang w:val="it-IT"/>
        </w:rPr>
      </w:pPr>
      <w:r w:rsidRPr="008B22DC">
        <w:rPr>
          <w:b/>
          <w:lang w:val="it-IT"/>
        </w:rPr>
        <w:t>obvezna dajatev</w:t>
      </w:r>
      <w:r w:rsidRPr="008B22DC">
        <w:rPr>
          <w:lang w:val="it-IT"/>
        </w:rPr>
        <w:t xml:space="preserve"> je dajatev, kot je definirana v Zakonu o finančni upravi</w:t>
      </w:r>
      <w:r>
        <w:rPr>
          <w:rStyle w:val="Sprotnaopomba-sklic"/>
        </w:rPr>
        <w:footnoteReference w:id="3"/>
      </w:r>
      <w:r w:rsidRPr="008B22DC">
        <w:rPr>
          <w:lang w:val="it-IT"/>
        </w:rPr>
        <w:t>,</w:t>
      </w:r>
    </w:p>
    <w:p w14:paraId="2B642002" w14:textId="77777777" w:rsidR="00BC6F09" w:rsidRPr="008B22DC" w:rsidRDefault="00000000" w:rsidP="00BC6F09">
      <w:pPr>
        <w:pStyle w:val="Odstavekseznama"/>
        <w:numPr>
          <w:ilvl w:val="0"/>
          <w:numId w:val="18"/>
        </w:numPr>
        <w:jc w:val="both"/>
        <w:rPr>
          <w:lang w:val="it-IT"/>
        </w:rPr>
      </w:pPr>
      <w:r w:rsidRPr="008B22DC">
        <w:rPr>
          <w:b/>
          <w:lang w:val="it-IT"/>
        </w:rPr>
        <w:t>druge denarne nedavčne obveznosti</w:t>
      </w:r>
      <w:r w:rsidRPr="008B22DC">
        <w:rPr>
          <w:lang w:val="it-IT"/>
        </w:rPr>
        <w:t xml:space="preserve"> so obveznosti zavezanca, ki niso obvezne dajatve in za izterjavo katerih je v skladu z zakonom pristojen FURS,   </w:t>
      </w:r>
    </w:p>
    <w:p w14:paraId="3B2CA8D2" w14:textId="77777777" w:rsidR="00BC6F09" w:rsidRDefault="00000000" w:rsidP="00BC6F09">
      <w:pPr>
        <w:pStyle w:val="Odstavekseznama"/>
        <w:numPr>
          <w:ilvl w:val="0"/>
          <w:numId w:val="18"/>
        </w:numPr>
        <w:jc w:val="both"/>
      </w:pPr>
      <w:r w:rsidRPr="00815016">
        <w:rPr>
          <w:b/>
        </w:rPr>
        <w:t>davek</w:t>
      </w:r>
      <w:r>
        <w:t xml:space="preserve"> ima enak pomen kot v ZDavP-2,</w:t>
      </w:r>
    </w:p>
    <w:p w14:paraId="3B554DB1" w14:textId="77777777" w:rsidR="00BC6F09" w:rsidRDefault="00000000" w:rsidP="00BC6F09">
      <w:pPr>
        <w:pStyle w:val="Odstavekseznama"/>
        <w:numPr>
          <w:ilvl w:val="0"/>
          <w:numId w:val="18"/>
        </w:numPr>
        <w:jc w:val="both"/>
      </w:pPr>
      <w:r>
        <w:rPr>
          <w:b/>
        </w:rPr>
        <w:t xml:space="preserve">obračun davka </w:t>
      </w:r>
      <w:r>
        <w:t>zajema davčni obračun, obračun davčnega odtegljaja in obračun prispevkov za socialno varnost,</w:t>
      </w:r>
    </w:p>
    <w:p w14:paraId="52924B21" w14:textId="77777777" w:rsidR="00BC6F09" w:rsidRDefault="00000000" w:rsidP="00BC6F09">
      <w:pPr>
        <w:pStyle w:val="Odstavekseznama"/>
        <w:numPr>
          <w:ilvl w:val="0"/>
          <w:numId w:val="18"/>
        </w:numPr>
        <w:jc w:val="both"/>
      </w:pPr>
      <w:r w:rsidRPr="00AE0F13">
        <w:rPr>
          <w:b/>
        </w:rPr>
        <w:t>račun</w:t>
      </w:r>
      <w:r>
        <w:t xml:space="preserve"> je podračun izdajatelja e-računa odprt pri UJP, ki je namenjen za plačevanje obveznih dajatev in drugih denarnih nedavčnih obveznosti oziroma transakcijski račun za katerega prejemnik e-računa želi prejemati e-račun,</w:t>
      </w:r>
    </w:p>
    <w:p w14:paraId="515903EF" w14:textId="77777777" w:rsidR="00BC6F09" w:rsidRDefault="00000000" w:rsidP="00BC6F09">
      <w:pPr>
        <w:pStyle w:val="Odstavekseznama"/>
        <w:numPr>
          <w:ilvl w:val="0"/>
          <w:numId w:val="18"/>
        </w:numPr>
        <w:jc w:val="both"/>
      </w:pPr>
      <w:r w:rsidRPr="00AE0F13">
        <w:rPr>
          <w:b/>
        </w:rPr>
        <w:t>referenca prejemnika</w:t>
      </w:r>
      <w:r>
        <w:t xml:space="preserve"> je podatek na plačilnem nalogu na podlagi katerega se določi plačnik davka in vrsta davka, ki se plačuje</w:t>
      </w:r>
      <w:r w:rsidRPr="00CB1B58">
        <w:t xml:space="preserve">. </w:t>
      </w:r>
    </w:p>
    <w:p w14:paraId="5EF8C495" w14:textId="77777777" w:rsidR="00BC6F09" w:rsidRDefault="00BC6F09" w:rsidP="00BC6F09">
      <w:pPr>
        <w:jc w:val="both"/>
      </w:pPr>
    </w:p>
    <w:p w14:paraId="089A8364" w14:textId="77777777" w:rsidR="00BC6F09" w:rsidRPr="00975AC3" w:rsidRDefault="00000000" w:rsidP="00BC6F09">
      <w:pPr>
        <w:pStyle w:val="Odstavekseznama"/>
        <w:numPr>
          <w:ilvl w:val="0"/>
          <w:numId w:val="16"/>
        </w:numPr>
        <w:jc w:val="center"/>
        <w:rPr>
          <w:b/>
        </w:rPr>
      </w:pPr>
      <w:r w:rsidRPr="00975AC3">
        <w:rPr>
          <w:b/>
        </w:rPr>
        <w:t>Prijava prejemanja e-računa</w:t>
      </w:r>
    </w:p>
    <w:p w14:paraId="2AAF3F16" w14:textId="77777777" w:rsidR="00BC6F09" w:rsidRDefault="00BC6F09" w:rsidP="00BC6F09">
      <w:pPr>
        <w:pStyle w:val="Odstavekseznama"/>
        <w:jc w:val="both"/>
      </w:pPr>
    </w:p>
    <w:p w14:paraId="20140BD5" w14:textId="77777777" w:rsidR="00BC6F09" w:rsidRPr="00014ABC" w:rsidRDefault="00000000" w:rsidP="00BC6F09">
      <w:pPr>
        <w:numPr>
          <w:ilvl w:val="0"/>
          <w:numId w:val="17"/>
        </w:numPr>
        <w:contextualSpacing/>
        <w:jc w:val="center"/>
        <w:rPr>
          <w:rFonts w:cs="Arial"/>
          <w:szCs w:val="20"/>
          <w:lang w:eastAsia="sl-SI"/>
        </w:rPr>
      </w:pPr>
      <w:r w:rsidRPr="00014ABC">
        <w:rPr>
          <w:rFonts w:cs="Arial"/>
          <w:szCs w:val="20"/>
          <w:lang w:eastAsia="sl-SI"/>
        </w:rPr>
        <w:t>člen</w:t>
      </w:r>
    </w:p>
    <w:p w14:paraId="3C169FE1" w14:textId="77777777" w:rsidR="00BC6F09" w:rsidRPr="008B22DC" w:rsidRDefault="00000000" w:rsidP="00BC6F09">
      <w:pPr>
        <w:jc w:val="center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(prijava in prenehanje prejemanja e-računov)</w:t>
      </w:r>
    </w:p>
    <w:p w14:paraId="4B0048BD" w14:textId="77777777" w:rsidR="008B22DC" w:rsidRDefault="008B22DC" w:rsidP="00BC6F09">
      <w:pPr>
        <w:jc w:val="both"/>
        <w:rPr>
          <w:lang w:val="it-IT"/>
        </w:rPr>
      </w:pPr>
    </w:p>
    <w:p w14:paraId="64F357DE" w14:textId="77777777" w:rsidR="00BC6F09" w:rsidRPr="008B22DC" w:rsidRDefault="00000000" w:rsidP="00BC6F09">
      <w:pPr>
        <w:jc w:val="both"/>
        <w:rPr>
          <w:lang w:val="it-IT"/>
        </w:rPr>
      </w:pPr>
      <w:r w:rsidRPr="008B22DC">
        <w:rPr>
          <w:lang w:val="it-IT"/>
        </w:rPr>
        <w:t>(1) Plačnik davka se prijavi za storitev oziroma odjavi od storitve e-račun v svoji spletni banki (banka prejemnika e-računa). Banka prejemnika e-računa posreduje podatek o prijavi oziroma odjavi UJP, le-ta pa izdajatelju e-računa.</w:t>
      </w:r>
    </w:p>
    <w:p w14:paraId="667EDE5A" w14:textId="77777777" w:rsidR="00BC6F09" w:rsidRPr="008B22DC" w:rsidRDefault="00BC6F09" w:rsidP="00BC6F09">
      <w:pPr>
        <w:jc w:val="both"/>
        <w:rPr>
          <w:lang w:val="it-IT"/>
        </w:rPr>
      </w:pPr>
    </w:p>
    <w:p w14:paraId="2C250275" w14:textId="77777777" w:rsidR="00BC6F09" w:rsidRPr="008B22DC" w:rsidRDefault="00000000" w:rsidP="00BC6F09">
      <w:pPr>
        <w:jc w:val="both"/>
        <w:rPr>
          <w:lang w:val="it-IT"/>
        </w:rPr>
      </w:pPr>
      <w:r w:rsidRPr="008B22DC">
        <w:rPr>
          <w:lang w:val="it-IT"/>
        </w:rPr>
        <w:t>(2) Za odjavo za storitev e-račun se šteje tudi, če se transakcijski račun prejemnika e-računa, ki je bil naveden v prijavi, zapre.</w:t>
      </w:r>
    </w:p>
    <w:p w14:paraId="22DBFB3A" w14:textId="77777777" w:rsidR="00BC6F09" w:rsidRPr="008B22DC" w:rsidRDefault="00BC6F09" w:rsidP="00BC6F09">
      <w:pPr>
        <w:jc w:val="both"/>
        <w:rPr>
          <w:lang w:val="it-IT"/>
        </w:rPr>
      </w:pPr>
    </w:p>
    <w:p w14:paraId="6C41A6CD" w14:textId="77777777" w:rsidR="00BC6F09" w:rsidRPr="008B22DC" w:rsidRDefault="00000000" w:rsidP="00BC6F09">
      <w:pPr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(3) Prijava za storitev e-račun velja za vse obračune davka objavljene v seznamu na spletni strani izdajatelja e-računa v skladu s prvo alinejo 5. člena teh splošnih pogojev. Prijava za storitev e-račun velja tudi za obračune davka vključene na seznam po oddani prijavi za storitev e-račun.</w:t>
      </w:r>
    </w:p>
    <w:p w14:paraId="2DA8F24C" w14:textId="77777777" w:rsidR="00BC6F09" w:rsidRPr="008B22DC" w:rsidRDefault="00BC6F09" w:rsidP="00BC6F09">
      <w:pPr>
        <w:jc w:val="both"/>
        <w:rPr>
          <w:lang w:val="it-IT"/>
        </w:rPr>
      </w:pPr>
    </w:p>
    <w:p w14:paraId="45640FC5" w14:textId="77777777" w:rsidR="00BC6F09" w:rsidRDefault="00000000" w:rsidP="00BC6F09">
      <w:pPr>
        <w:pStyle w:val="Odstavekseznama"/>
        <w:numPr>
          <w:ilvl w:val="0"/>
          <w:numId w:val="16"/>
        </w:numPr>
        <w:jc w:val="center"/>
        <w:rPr>
          <w:b/>
        </w:rPr>
      </w:pPr>
      <w:r w:rsidRPr="00975AC3">
        <w:rPr>
          <w:b/>
        </w:rPr>
        <w:t>Pravice in obveznosti</w:t>
      </w:r>
    </w:p>
    <w:p w14:paraId="2ABDE151" w14:textId="77777777" w:rsidR="00BC6F09" w:rsidRPr="00975AC3" w:rsidRDefault="00BC6F09" w:rsidP="00BC6F09">
      <w:pPr>
        <w:pStyle w:val="Odstavekseznama"/>
        <w:rPr>
          <w:b/>
        </w:rPr>
      </w:pPr>
    </w:p>
    <w:p w14:paraId="5179B7B7" w14:textId="77777777" w:rsidR="00BC6F09" w:rsidRPr="00014ABC" w:rsidRDefault="00000000" w:rsidP="00BC6F09">
      <w:pPr>
        <w:numPr>
          <w:ilvl w:val="0"/>
          <w:numId w:val="17"/>
        </w:numPr>
        <w:contextualSpacing/>
        <w:jc w:val="center"/>
        <w:rPr>
          <w:rFonts w:cs="Arial"/>
          <w:szCs w:val="20"/>
          <w:lang w:eastAsia="sl-SI"/>
        </w:rPr>
      </w:pPr>
      <w:r w:rsidRPr="00014ABC">
        <w:rPr>
          <w:rFonts w:cs="Arial"/>
          <w:szCs w:val="20"/>
          <w:lang w:eastAsia="sl-SI"/>
        </w:rPr>
        <w:t>člen</w:t>
      </w:r>
    </w:p>
    <w:p w14:paraId="4589D8C6" w14:textId="77777777" w:rsidR="00BC6F09" w:rsidRPr="008B22DC" w:rsidRDefault="00000000" w:rsidP="00BC6F09">
      <w:pPr>
        <w:jc w:val="center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(pravice in obveznosti prejemnika e-računa)</w:t>
      </w:r>
    </w:p>
    <w:p w14:paraId="544DEFFB" w14:textId="77777777" w:rsidR="008B22DC" w:rsidRDefault="008B22DC" w:rsidP="00BC6F09">
      <w:pPr>
        <w:contextualSpacing/>
        <w:jc w:val="both"/>
        <w:rPr>
          <w:rFonts w:cs="Arial"/>
          <w:szCs w:val="20"/>
          <w:lang w:val="it-IT" w:eastAsia="sl-SI"/>
        </w:rPr>
      </w:pPr>
    </w:p>
    <w:p w14:paraId="4CFC5809" w14:textId="77777777" w:rsidR="00BC6F09" w:rsidRPr="008B22DC" w:rsidRDefault="00000000" w:rsidP="00BC6F09">
      <w:pPr>
        <w:contextualSpacing/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Pravice in obveznosti prejemnika e-računa so:</w:t>
      </w:r>
    </w:p>
    <w:p w14:paraId="07CA21AC" w14:textId="77777777" w:rsidR="00BC6F09" w:rsidRPr="008B22DC" w:rsidRDefault="00000000" w:rsidP="00BC6F09">
      <w:pPr>
        <w:pStyle w:val="Odstavekseznama"/>
        <w:numPr>
          <w:ilvl w:val="0"/>
          <w:numId w:val="20"/>
        </w:numPr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da se za prejemanje e-računov prijavi na način opisan v 3. členu teh splošnih pogojev,</w:t>
      </w:r>
    </w:p>
    <w:p w14:paraId="707A7323" w14:textId="77777777" w:rsidR="00BC6F09" w:rsidRPr="008B22DC" w:rsidRDefault="00000000" w:rsidP="00BC6F09">
      <w:pPr>
        <w:pStyle w:val="Odstavekseznama"/>
        <w:numPr>
          <w:ilvl w:val="0"/>
          <w:numId w:val="20"/>
        </w:numPr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da za izdajatelja e-računa odda prijavo za storitev e-račun samo za en transakcijski račun, katerega imetnik je prejemnik e-računa,</w:t>
      </w:r>
    </w:p>
    <w:p w14:paraId="249FF3A3" w14:textId="77777777" w:rsidR="00BC6F09" w:rsidRPr="008B22DC" w:rsidRDefault="00000000" w:rsidP="00BC6F09">
      <w:pPr>
        <w:pStyle w:val="Odstavekseznama"/>
        <w:numPr>
          <w:ilvl w:val="0"/>
          <w:numId w:val="20"/>
        </w:numPr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da posluje z banko, ki omogoča prejemanje e-računov,</w:t>
      </w:r>
    </w:p>
    <w:p w14:paraId="275279AD" w14:textId="77777777" w:rsidR="00BC6F09" w:rsidRPr="008B22DC" w:rsidRDefault="00000000" w:rsidP="00BC6F09">
      <w:pPr>
        <w:pStyle w:val="Odstavekseznama"/>
        <w:numPr>
          <w:ilvl w:val="0"/>
          <w:numId w:val="20"/>
        </w:numPr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da z dnem prijave na storitev e-računa prevzema vse pravice in obveznosti, ki izhajajo iz teh splošnih pogojev,</w:t>
      </w:r>
    </w:p>
    <w:p w14:paraId="2212A3F0" w14:textId="77777777" w:rsidR="00BC6F09" w:rsidRPr="008B22DC" w:rsidRDefault="00000000" w:rsidP="00BC6F09">
      <w:pPr>
        <w:pStyle w:val="Odstavekseznama"/>
        <w:numPr>
          <w:ilvl w:val="0"/>
          <w:numId w:val="20"/>
        </w:numPr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 xml:space="preserve">da lahko kadarkoli izvrši odjavo od prejemanja e-računov, tako da odjavi storitev e-račun v svoji spletni banki (banka prejemnika e-računa), </w:t>
      </w:r>
    </w:p>
    <w:p w14:paraId="4027E99B" w14:textId="77777777" w:rsidR="00BC6F09" w:rsidRPr="008B22DC" w:rsidRDefault="00000000" w:rsidP="00BC6F09">
      <w:pPr>
        <w:pStyle w:val="Odstavekseznama"/>
        <w:numPr>
          <w:ilvl w:val="0"/>
          <w:numId w:val="20"/>
        </w:numPr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lastRenderedPageBreak/>
        <w:t>da s prijavo na e-račun jamči za resničnost in pravilnost vseh posredovanih podatkov in da mora o vsaki spremembi povezani s prejemanjem e-računa, takoj obvestiti izdajatelja e-računa, v primeru da tega ne naredi, nosi odgovornost za morebitno nepravilno vročanje e-računa,</w:t>
      </w:r>
    </w:p>
    <w:p w14:paraId="5639BAB8" w14:textId="77777777" w:rsidR="00BC6F09" w:rsidRPr="008B22DC" w:rsidRDefault="00000000" w:rsidP="00BC6F09">
      <w:pPr>
        <w:pStyle w:val="Odstavekseznama"/>
        <w:numPr>
          <w:ilvl w:val="0"/>
          <w:numId w:val="20"/>
        </w:numPr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v primeru, da e-račun ni dostavljen, preveri delovanje spletne banke oz. v informacijskem sistemu eDavki preveri stanje svojih obveznosti,</w:t>
      </w:r>
    </w:p>
    <w:p w14:paraId="7FBD15C2" w14:textId="77777777" w:rsidR="00BC6F09" w:rsidRPr="00CE1A78" w:rsidRDefault="00000000" w:rsidP="00BC6F09">
      <w:pPr>
        <w:pStyle w:val="Odstavekseznama"/>
        <w:numPr>
          <w:ilvl w:val="0"/>
          <w:numId w:val="20"/>
        </w:numPr>
        <w:jc w:val="both"/>
        <w:rPr>
          <w:rFonts w:cs="Arial"/>
          <w:szCs w:val="20"/>
          <w:lang w:val="sl-SI" w:eastAsia="sl-SI"/>
        </w:rPr>
      </w:pPr>
      <w:r w:rsidRPr="00CE1A78">
        <w:rPr>
          <w:rFonts w:cs="Arial"/>
          <w:szCs w:val="20"/>
          <w:lang w:val="sl-SI" w:eastAsia="sl-SI"/>
        </w:rPr>
        <w:t>da predloži obračun davka, ki je podlaga za izdajo e-računa, v rokih določenih z veljavnimi predpisi,</w:t>
      </w:r>
    </w:p>
    <w:p w14:paraId="13F8A96B" w14:textId="77777777" w:rsidR="00BC6F09" w:rsidRPr="00CE1A78" w:rsidRDefault="00000000" w:rsidP="00BC6F09">
      <w:pPr>
        <w:pStyle w:val="Odstavekseznama"/>
        <w:numPr>
          <w:ilvl w:val="0"/>
          <w:numId w:val="20"/>
        </w:numPr>
        <w:jc w:val="both"/>
        <w:rPr>
          <w:rFonts w:cs="Arial"/>
          <w:szCs w:val="20"/>
          <w:lang w:val="sl-SI" w:eastAsia="sl-SI"/>
        </w:rPr>
      </w:pPr>
      <w:r w:rsidRPr="00CE1A78">
        <w:rPr>
          <w:rFonts w:cs="Arial"/>
          <w:szCs w:val="20"/>
          <w:lang w:val="sl-SI" w:eastAsia="sl-SI"/>
        </w:rPr>
        <w:t>najkasneje ob zapadlosti poravna svoje obveznosti do izdajatelja e-računa z referenco prejemnika in na račun določen v e-računu,</w:t>
      </w:r>
    </w:p>
    <w:p w14:paraId="45881DC0" w14:textId="77777777" w:rsidR="00BC6F09" w:rsidRPr="00CE1A78" w:rsidRDefault="00000000" w:rsidP="00BC6F09">
      <w:pPr>
        <w:pStyle w:val="Odstavekseznama"/>
        <w:numPr>
          <w:ilvl w:val="0"/>
          <w:numId w:val="20"/>
        </w:numPr>
        <w:jc w:val="both"/>
        <w:rPr>
          <w:rFonts w:cs="Arial"/>
          <w:szCs w:val="20"/>
          <w:lang w:val="sl-SI" w:eastAsia="sl-SI"/>
        </w:rPr>
      </w:pPr>
      <w:r w:rsidRPr="00CE1A78">
        <w:rPr>
          <w:rFonts w:cs="Arial"/>
          <w:szCs w:val="20"/>
          <w:lang w:val="sl-SI" w:eastAsia="sl-SI"/>
        </w:rPr>
        <w:t xml:space="preserve">da na račun z referenco prejemnika, ki je določena na posameznem e-računu, izvrši plačila največ v višini obveznosti navedeni v posameznem e-računu, </w:t>
      </w:r>
    </w:p>
    <w:p w14:paraId="11EA2B37" w14:textId="77777777" w:rsidR="00BC6F09" w:rsidRPr="00CE1A78" w:rsidRDefault="00000000" w:rsidP="00BC6F09">
      <w:pPr>
        <w:pStyle w:val="Odstavekseznama"/>
        <w:numPr>
          <w:ilvl w:val="0"/>
          <w:numId w:val="20"/>
        </w:numPr>
        <w:jc w:val="both"/>
        <w:rPr>
          <w:rFonts w:cs="Arial"/>
          <w:szCs w:val="20"/>
          <w:lang w:val="sl-SI" w:eastAsia="sl-SI"/>
        </w:rPr>
      </w:pPr>
      <w:r w:rsidRPr="00CE1A78">
        <w:rPr>
          <w:rFonts w:cs="Arial"/>
          <w:szCs w:val="20"/>
          <w:lang w:val="sl-SI" w:eastAsia="sl-SI"/>
        </w:rPr>
        <w:t>da v spletni banki zavrne sprejem e-računa, če je obveznosti vključene na e-račun, poravnal že pred prejemom e-računa.</w:t>
      </w:r>
    </w:p>
    <w:p w14:paraId="5F889600" w14:textId="77777777" w:rsidR="00BC6F09" w:rsidRPr="00AE5EB6" w:rsidRDefault="00BC6F09" w:rsidP="00BC6F09">
      <w:pPr>
        <w:jc w:val="both"/>
        <w:rPr>
          <w:rFonts w:cs="Arial"/>
          <w:szCs w:val="20"/>
          <w:lang w:val="sl-SI" w:eastAsia="sl-SI"/>
        </w:rPr>
      </w:pPr>
    </w:p>
    <w:p w14:paraId="15EF609C" w14:textId="77777777" w:rsidR="00BC6F09" w:rsidRPr="00014ABC" w:rsidRDefault="00000000" w:rsidP="00BC6F09">
      <w:pPr>
        <w:numPr>
          <w:ilvl w:val="0"/>
          <w:numId w:val="17"/>
        </w:numPr>
        <w:contextualSpacing/>
        <w:jc w:val="center"/>
        <w:rPr>
          <w:rFonts w:cs="Arial"/>
          <w:szCs w:val="20"/>
          <w:lang w:eastAsia="sl-SI"/>
        </w:rPr>
      </w:pPr>
      <w:r w:rsidRPr="00014ABC">
        <w:rPr>
          <w:rFonts w:cs="Arial"/>
          <w:szCs w:val="20"/>
          <w:lang w:eastAsia="sl-SI"/>
        </w:rPr>
        <w:t>člen</w:t>
      </w:r>
    </w:p>
    <w:p w14:paraId="1B59F5A6" w14:textId="77777777" w:rsidR="00BC6F09" w:rsidRPr="008B22DC" w:rsidRDefault="00000000" w:rsidP="00BC6F09">
      <w:pPr>
        <w:jc w:val="center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(pravice in obveznosti izdajatelja e-računa)</w:t>
      </w:r>
    </w:p>
    <w:p w14:paraId="6531A4E3" w14:textId="77777777" w:rsidR="008B22DC" w:rsidRDefault="008B22DC" w:rsidP="00BC6F09">
      <w:pPr>
        <w:pStyle w:val="Odstavekseznama"/>
        <w:ind w:left="0"/>
        <w:jc w:val="both"/>
        <w:rPr>
          <w:rFonts w:cs="Arial"/>
          <w:szCs w:val="20"/>
          <w:lang w:val="it-IT" w:eastAsia="sl-SI"/>
        </w:rPr>
      </w:pPr>
    </w:p>
    <w:p w14:paraId="3C8F9286" w14:textId="77777777" w:rsidR="00BC6F09" w:rsidRPr="008B22DC" w:rsidRDefault="00000000" w:rsidP="00BC6F09">
      <w:pPr>
        <w:pStyle w:val="Odstavekseznama"/>
        <w:ind w:left="0"/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Pravice in obveznosti izdajatelja e-računa so:</w:t>
      </w:r>
    </w:p>
    <w:p w14:paraId="6AF4F465" w14:textId="77777777" w:rsidR="00BC6F09" w:rsidRPr="008B22DC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da na svoji spletni strani objavi seznam obračunov davka na podlagi katerih izdaja e-račun,</w:t>
      </w:r>
    </w:p>
    <w:p w14:paraId="5250BF1A" w14:textId="77777777" w:rsidR="00BC6F09" w:rsidRPr="008B22DC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it-IT" w:eastAsia="sl-SI"/>
        </w:rPr>
      </w:pPr>
      <w:r w:rsidRPr="008B22DC">
        <w:rPr>
          <w:rFonts w:cs="Arial"/>
          <w:szCs w:val="20"/>
          <w:lang w:val="it-IT" w:eastAsia="sl-SI"/>
        </w:rPr>
        <w:t>da na svoji spletni strani objavi bistvene spremembe pri izdaji e-računa,</w:t>
      </w:r>
    </w:p>
    <w:p w14:paraId="7EC01E62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8B22DC">
        <w:rPr>
          <w:rFonts w:cs="Arial"/>
          <w:szCs w:val="20"/>
          <w:lang w:val="it-IT" w:eastAsia="sl-SI"/>
        </w:rPr>
        <w:t xml:space="preserve">da plačnikom davka izda e-račun za plačilo davka pri prvem predloženem obračunu davka, ki je predložen po dnevu prejema prijave za storitev e-račun, razen v primeru obveznosti določenih na podlagi obračuna akontacije dohodnine in dohodnine od opravljanja dejavnosti </w:t>
      </w:r>
      <w:r w:rsidRPr="007C7CEE">
        <w:rPr>
          <w:rFonts w:cs="Arial"/>
          <w:szCs w:val="20"/>
          <w:lang w:val="sl-SI" w:eastAsia="sl-SI"/>
        </w:rPr>
        <w:t xml:space="preserve">oziroma obračuna davka na dohodka pravnih oseb, za plačilo katerih se e-račun izda, če je prijava za storitev e-račun prejeta do </w:t>
      </w:r>
      <w:r w:rsidR="00CE1A78" w:rsidRPr="007C7CEE">
        <w:rPr>
          <w:rFonts w:cs="Arial"/>
          <w:szCs w:val="20"/>
          <w:lang w:val="sl-SI" w:eastAsia="sl-SI"/>
        </w:rPr>
        <w:t>14</w:t>
      </w:r>
      <w:r w:rsidRPr="007C7CEE">
        <w:rPr>
          <w:rFonts w:cs="Arial"/>
          <w:szCs w:val="20"/>
          <w:lang w:val="sl-SI" w:eastAsia="sl-SI"/>
        </w:rPr>
        <w:t xml:space="preserve">. v mesecu, </w:t>
      </w:r>
    </w:p>
    <w:p w14:paraId="2B5AA2EB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7C7CEE">
        <w:rPr>
          <w:rFonts w:cs="Arial"/>
          <w:szCs w:val="20"/>
          <w:lang w:val="sl-SI" w:eastAsia="sl-SI"/>
        </w:rPr>
        <w:t>da pri izdaji e-računa upošteva zadnjo prejeto prijavo za storitev e-račun,</w:t>
      </w:r>
    </w:p>
    <w:p w14:paraId="4F28DB06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7C7CEE">
        <w:rPr>
          <w:rFonts w:cs="Arial"/>
          <w:szCs w:val="20"/>
          <w:lang w:val="sl-SI" w:eastAsia="sl-SI"/>
        </w:rPr>
        <w:t xml:space="preserve">izda e-račun za obveznosti, ki zapadejo v plačilo v tekočem koledarskem mesecu, </w:t>
      </w:r>
      <w:r w:rsidR="00FC1B61">
        <w:rPr>
          <w:rFonts w:cs="Arial"/>
          <w:szCs w:val="20"/>
          <w:lang w:val="sl-SI" w:eastAsia="sl-SI"/>
        </w:rPr>
        <w:t xml:space="preserve">praviloma </w:t>
      </w:r>
      <w:r w:rsidRPr="007C7CEE">
        <w:rPr>
          <w:rFonts w:cs="Arial"/>
          <w:szCs w:val="20"/>
          <w:lang w:val="sl-SI" w:eastAsia="sl-SI"/>
        </w:rPr>
        <w:t xml:space="preserve">najkasneje tri dni pred datumom zapadlosti, </w:t>
      </w:r>
    </w:p>
    <w:p w14:paraId="6D676439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7C7CEE">
        <w:rPr>
          <w:rFonts w:cs="Arial"/>
          <w:szCs w:val="20"/>
          <w:lang w:val="sl-SI" w:eastAsia="sl-SI"/>
        </w:rPr>
        <w:t>izda e-račun na podlagi predloženega obračuna davka na osnovi katerega se določijo vrste in višine davkov, ki bodo poravnani s plačilom prejetim na račun in z referenco prejemnika, ki sta določena na e-računu,</w:t>
      </w:r>
    </w:p>
    <w:p w14:paraId="327CBFE4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7C7CEE">
        <w:rPr>
          <w:rFonts w:cs="Arial"/>
          <w:szCs w:val="20"/>
          <w:lang w:val="sl-SI" w:eastAsia="sl-SI"/>
        </w:rPr>
        <w:t>pri določitvi zneska za plačilo obveznosti obračunanih z obračunom prispevkov za socialno varnost oz. obračunom davčnega odtegljaja upošteva tudi popravke tega obračuna, če so le-ti predloženi isti dan kot predhodno predloženi obračun davka,</w:t>
      </w:r>
    </w:p>
    <w:p w14:paraId="76DA57EE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7C7CEE">
        <w:rPr>
          <w:rFonts w:cs="Arial"/>
          <w:szCs w:val="20"/>
          <w:lang w:val="sl-SI" w:eastAsia="sl-SI"/>
        </w:rPr>
        <w:t>pri določitvi zneska za plačilo akontacij dohodnine in akontacij davka od dohodka pravnih oseb upošteva popravke obračuna akontacije dohodnine in</w:t>
      </w:r>
      <w:r w:rsidRPr="007C7CEE">
        <w:rPr>
          <w:color w:val="FF0000"/>
          <w:sz w:val="18"/>
          <w:szCs w:val="18"/>
          <w:lang w:val="sl-SI" w:eastAsia="sl-SI"/>
        </w:rPr>
        <w:t xml:space="preserve"> </w:t>
      </w:r>
      <w:r w:rsidRPr="007C7CEE">
        <w:rPr>
          <w:rFonts w:cs="Arial"/>
          <w:szCs w:val="20"/>
          <w:lang w:val="sl-SI" w:eastAsia="sl-SI"/>
        </w:rPr>
        <w:t xml:space="preserve">dohodnine od opravljanja dejavnosti oziroma obračuna davka od dohodka pravnih oseb predložene do </w:t>
      </w:r>
      <w:r w:rsidR="00C42F29" w:rsidRPr="007C7CEE">
        <w:rPr>
          <w:rFonts w:cs="Arial"/>
          <w:szCs w:val="20"/>
          <w:lang w:val="sl-SI" w:eastAsia="sl-SI"/>
        </w:rPr>
        <w:t>14</w:t>
      </w:r>
      <w:r w:rsidRPr="007C7CEE">
        <w:rPr>
          <w:rFonts w:cs="Arial"/>
          <w:szCs w:val="20"/>
          <w:lang w:val="sl-SI" w:eastAsia="sl-SI"/>
        </w:rPr>
        <w:t>. v mesecu v katerem akontacije davka zapadajo v plačilo,</w:t>
      </w:r>
    </w:p>
    <w:p w14:paraId="316C37F4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7C7CEE">
        <w:rPr>
          <w:rFonts w:cs="Arial"/>
          <w:szCs w:val="20"/>
          <w:lang w:val="sl-SI" w:eastAsia="sl-SI"/>
        </w:rPr>
        <w:t>pri določitvi zneska za plačilo davka na podlagi obračuna akontacije dohodnine in</w:t>
      </w:r>
      <w:r w:rsidRPr="007C7CEE">
        <w:rPr>
          <w:color w:val="FF0000"/>
          <w:sz w:val="18"/>
          <w:szCs w:val="18"/>
          <w:lang w:val="sl-SI" w:eastAsia="sl-SI"/>
        </w:rPr>
        <w:t xml:space="preserve"> </w:t>
      </w:r>
      <w:r w:rsidRPr="007C7CEE">
        <w:rPr>
          <w:rFonts w:cs="Arial"/>
          <w:szCs w:val="20"/>
          <w:lang w:val="sl-SI" w:eastAsia="sl-SI"/>
        </w:rPr>
        <w:t>dohodnine od opravljanja dejavnosti oziroma obračuna davka od dohodka pravnih oseb upošteva popravke tega obračunov davka predložene do 5. delovnega dne pred datumom zapadlosti obveznosti,</w:t>
      </w:r>
    </w:p>
    <w:p w14:paraId="1FAB5419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7C7CEE">
        <w:rPr>
          <w:rFonts w:cs="Arial"/>
          <w:szCs w:val="20"/>
          <w:lang w:val="sl-SI" w:eastAsia="sl-SI"/>
        </w:rPr>
        <w:t>da v primeru, če obveznosti obračunane v obračunu davka ne zapadejo v plačilo istočasno, izda e-račune za plačilo obveznosti glede na rok za plačilo obveznosti,</w:t>
      </w:r>
    </w:p>
    <w:p w14:paraId="0AC60F5D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7C7CEE">
        <w:rPr>
          <w:rFonts w:cs="Arial"/>
          <w:szCs w:val="20"/>
          <w:lang w:val="sl-SI" w:eastAsia="sl-SI"/>
        </w:rPr>
        <w:t xml:space="preserve">izda e-račun za plačilo obveznosti, če je med rokom za predložitev obračuna davka s katerim so obračunane obveznosti in rokom za plačilo obveznosti najmanj 3 dni, </w:t>
      </w:r>
    </w:p>
    <w:p w14:paraId="6B4812D0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7C7CEE">
        <w:rPr>
          <w:rFonts w:cs="Arial"/>
          <w:szCs w:val="20"/>
          <w:lang w:val="sl-SI" w:eastAsia="sl-SI"/>
        </w:rPr>
        <w:t>da za obveznosti določene z različnimi obračuni davka predloženimi isti dan in ki zapadejo v plačilo istočasno, izda en e-račun za plačilo davka,</w:t>
      </w:r>
    </w:p>
    <w:p w14:paraId="47069FF6" w14:textId="77777777" w:rsidR="003730D4" w:rsidRDefault="00000000" w:rsidP="003730D4">
      <w:pPr>
        <w:pStyle w:val="Odstavekseznama"/>
        <w:numPr>
          <w:ilvl w:val="0"/>
          <w:numId w:val="21"/>
        </w:numPr>
        <w:jc w:val="both"/>
        <w:rPr>
          <w:szCs w:val="20"/>
          <w:lang w:val="sl-SI" w:eastAsia="sl-SI"/>
        </w:rPr>
      </w:pPr>
      <w:bookmarkStart w:id="1" w:name="_Hlk128127478"/>
      <w:r w:rsidRPr="00AE5EB6">
        <w:rPr>
          <w:lang w:val="sl-SI" w:eastAsia="sl-SI"/>
        </w:rPr>
        <w:t xml:space="preserve">da ne glede na predhodno alinejo izda en e-račun za plačilo obveznosti določenih z obračunom prispevkov za socialno varnost, ki </w:t>
      </w:r>
      <w:r>
        <w:rPr>
          <w:lang w:val="sl-SI" w:eastAsia="sl-SI"/>
        </w:rPr>
        <w:t>je</w:t>
      </w:r>
      <w:r w:rsidRPr="00AE5EB6">
        <w:rPr>
          <w:lang w:val="sl-SI" w:eastAsia="sl-SI"/>
        </w:rPr>
        <w:t xml:space="preserve"> oddan v tekočem mesecu, obveznosti iz naslova akontacije dohodnine in dohodnine od opravljanja dejavnost ter drugih obveznosti iz </w:t>
      </w:r>
      <w:r w:rsidRPr="00AE5EB6">
        <w:rPr>
          <w:lang w:val="sl-SI" w:eastAsia="sl-SI"/>
        </w:rPr>
        <w:lastRenderedPageBreak/>
        <w:t xml:space="preserve">naslova prispevkov za socialno varnost obračunanih z obračunom davčnega odtegljaja oz. iz naslova obveznosti opredeljenih v 9. alineji tega člena, če zapadejo v plačilo isti dan, </w:t>
      </w:r>
    </w:p>
    <w:bookmarkEnd w:id="1"/>
    <w:p w14:paraId="64337782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7C7CEE">
        <w:rPr>
          <w:rFonts w:cs="Arial"/>
          <w:szCs w:val="20"/>
          <w:lang w:val="sl-SI" w:eastAsia="sl-SI"/>
        </w:rPr>
        <w:t>prejemniku e-računa ne izda e-računa, če je transakcijski račun prejemnika e-računa, za katerega je bila prejeta prijava za storitev e-račun, zaprt,</w:t>
      </w:r>
    </w:p>
    <w:p w14:paraId="257C9995" w14:textId="77777777" w:rsidR="00BC6F09" w:rsidRPr="007C7CEE" w:rsidRDefault="00000000" w:rsidP="00BC6F09">
      <w:pPr>
        <w:pStyle w:val="Odstavekseznama"/>
        <w:numPr>
          <w:ilvl w:val="0"/>
          <w:numId w:val="21"/>
        </w:numPr>
        <w:jc w:val="both"/>
        <w:rPr>
          <w:rFonts w:cs="Arial"/>
          <w:szCs w:val="20"/>
          <w:lang w:val="sl-SI" w:eastAsia="sl-SI"/>
        </w:rPr>
      </w:pPr>
      <w:r w:rsidRPr="007C7CEE">
        <w:rPr>
          <w:rFonts w:cs="Arial"/>
          <w:szCs w:val="20"/>
          <w:lang w:val="sl-SI" w:eastAsia="sl-SI"/>
        </w:rPr>
        <w:t>da kot preplačilo obravnava znesek plačila prejetega na račun in z referenco prejemnika določeno na posameznem e-računu, ki presega znesek obveznosti za plačilo določen na tem e-računu.</w:t>
      </w:r>
    </w:p>
    <w:p w14:paraId="381CBD6D" w14:textId="77777777" w:rsidR="00BC6F09" w:rsidRPr="00AE5EB6" w:rsidRDefault="00BC6F09" w:rsidP="00BC6F09">
      <w:pPr>
        <w:jc w:val="both"/>
        <w:rPr>
          <w:lang w:val="sl-SI"/>
        </w:rPr>
      </w:pPr>
    </w:p>
    <w:p w14:paraId="419BBF56" w14:textId="77777777" w:rsidR="00BC6F09" w:rsidRDefault="00000000" w:rsidP="00BC6F09">
      <w:pPr>
        <w:pStyle w:val="Odstavekseznama"/>
        <w:numPr>
          <w:ilvl w:val="0"/>
          <w:numId w:val="16"/>
        </w:numPr>
        <w:jc w:val="center"/>
        <w:rPr>
          <w:b/>
        </w:rPr>
      </w:pPr>
      <w:r w:rsidRPr="00975AC3">
        <w:rPr>
          <w:b/>
        </w:rPr>
        <w:t>Plačilo davka</w:t>
      </w:r>
    </w:p>
    <w:p w14:paraId="0F081DB0" w14:textId="77777777" w:rsidR="00BC6F09" w:rsidRPr="00975AC3" w:rsidRDefault="00BC6F09" w:rsidP="00BC6F09">
      <w:pPr>
        <w:pStyle w:val="Odstavekseznama"/>
        <w:rPr>
          <w:b/>
        </w:rPr>
      </w:pPr>
    </w:p>
    <w:p w14:paraId="45679B70" w14:textId="77777777" w:rsidR="00BC6F09" w:rsidRDefault="00000000" w:rsidP="00BC6F09">
      <w:pPr>
        <w:numPr>
          <w:ilvl w:val="0"/>
          <w:numId w:val="17"/>
        </w:numPr>
        <w:contextualSpacing/>
        <w:jc w:val="center"/>
        <w:rPr>
          <w:rFonts w:cs="Arial"/>
          <w:szCs w:val="20"/>
          <w:lang w:eastAsia="sl-SI"/>
        </w:rPr>
      </w:pPr>
      <w:r w:rsidRPr="00B866FC">
        <w:rPr>
          <w:rFonts w:cs="Arial"/>
          <w:szCs w:val="20"/>
          <w:lang w:eastAsia="sl-SI"/>
        </w:rPr>
        <w:t>člen</w:t>
      </w:r>
    </w:p>
    <w:p w14:paraId="32C301DD" w14:textId="77777777" w:rsidR="00BC6F09" w:rsidRPr="00B866FC" w:rsidRDefault="00000000" w:rsidP="00BC6F09">
      <w:pPr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(vrstni red plačila davka)</w:t>
      </w:r>
    </w:p>
    <w:p w14:paraId="7E2B3D85" w14:textId="77777777" w:rsidR="003A08CF" w:rsidRDefault="003A08CF" w:rsidP="00BC6F09">
      <w:pPr>
        <w:jc w:val="both"/>
        <w:rPr>
          <w:lang w:val="it-IT"/>
        </w:rPr>
      </w:pPr>
    </w:p>
    <w:p w14:paraId="5BE40708" w14:textId="77777777" w:rsidR="00BC6F09" w:rsidRPr="008B22DC" w:rsidRDefault="00000000" w:rsidP="00BC6F09">
      <w:pPr>
        <w:jc w:val="both"/>
        <w:rPr>
          <w:lang w:val="it-IT"/>
        </w:rPr>
      </w:pPr>
      <w:r w:rsidRPr="008B22DC">
        <w:rPr>
          <w:lang w:val="it-IT"/>
        </w:rPr>
        <w:t xml:space="preserve">(1) S prejetim plačilom na podlagi e-računa se poravnajo davki navedeni na e-računu in sicer po vrstnem redu prej dospele obveznosti posamezne vrste davka. </w:t>
      </w:r>
    </w:p>
    <w:p w14:paraId="55EEB784" w14:textId="77777777" w:rsidR="00BC6F09" w:rsidRPr="008B22DC" w:rsidRDefault="00BC6F09" w:rsidP="00BC6F09">
      <w:pPr>
        <w:jc w:val="both"/>
        <w:rPr>
          <w:lang w:val="it-IT"/>
        </w:rPr>
      </w:pPr>
    </w:p>
    <w:p w14:paraId="42031539" w14:textId="77777777" w:rsidR="00BC6F09" w:rsidRPr="008B22DC" w:rsidRDefault="00000000" w:rsidP="00BC6F09">
      <w:pPr>
        <w:jc w:val="both"/>
        <w:rPr>
          <w:lang w:val="it-IT"/>
        </w:rPr>
      </w:pPr>
      <w:r w:rsidRPr="008B22DC">
        <w:rPr>
          <w:lang w:val="it-IT"/>
        </w:rPr>
        <w:t>(2) Če plačilo na račun in z referenco prejemnika, ki sta določena na e-računu, ne zadostuje za plačilo vseh davkov določenih na e-računu se posamezna vrsta davka poravna pod pogoji določenimi v prvem odstavku tega člena v sorazmernem deležu glede na zneske določene na e-računu.</w:t>
      </w:r>
    </w:p>
    <w:p w14:paraId="0B52167C" w14:textId="77777777" w:rsidR="00BC6F09" w:rsidRPr="008B22DC" w:rsidRDefault="00BC6F09" w:rsidP="00BC6F09">
      <w:pPr>
        <w:jc w:val="both"/>
        <w:rPr>
          <w:lang w:val="it-IT"/>
        </w:rPr>
      </w:pPr>
    </w:p>
    <w:p w14:paraId="6735404D" w14:textId="77777777" w:rsidR="00BC6F09" w:rsidRPr="008B22DC" w:rsidRDefault="00000000" w:rsidP="00BC6F09">
      <w:pPr>
        <w:jc w:val="both"/>
        <w:rPr>
          <w:lang w:val="it-IT"/>
        </w:rPr>
      </w:pPr>
      <w:r w:rsidRPr="008B22DC">
        <w:rPr>
          <w:lang w:val="it-IT"/>
        </w:rPr>
        <w:t>(3) Za plačilo prejeto na podlagi posameznega e-računa se šteje plačilo, ki je izvršeno na račun in z referenco prejemnika, ki je določena na posameznem e-računu.</w:t>
      </w:r>
    </w:p>
    <w:p w14:paraId="00F0BF17" w14:textId="77777777" w:rsidR="00BC6F09" w:rsidRPr="008B22DC" w:rsidRDefault="00BC6F09" w:rsidP="00BC6F09">
      <w:pPr>
        <w:jc w:val="both"/>
        <w:rPr>
          <w:lang w:val="it-IT"/>
        </w:rPr>
      </w:pPr>
    </w:p>
    <w:p w14:paraId="2EDF8529" w14:textId="77777777" w:rsidR="00BC6F09" w:rsidRPr="008B22DC" w:rsidRDefault="00000000" w:rsidP="00BC6F09">
      <w:pPr>
        <w:jc w:val="both"/>
        <w:rPr>
          <w:lang w:val="it-IT"/>
        </w:rPr>
      </w:pPr>
      <w:r w:rsidRPr="008B22DC">
        <w:rPr>
          <w:lang w:val="it-IT"/>
        </w:rPr>
        <w:t>(4) Če davek ni plačan v predpisanem roku, se plačajo zamudne obresti (prvi odstavek 96. člena ZDavP-2).</w:t>
      </w:r>
    </w:p>
    <w:p w14:paraId="50044B63" w14:textId="77777777" w:rsidR="00BC6F09" w:rsidRPr="008B22DC" w:rsidRDefault="00BC6F09" w:rsidP="00BC6F09">
      <w:pPr>
        <w:pStyle w:val="Odstavekseznama"/>
        <w:ind w:left="0"/>
        <w:jc w:val="both"/>
        <w:rPr>
          <w:lang w:val="it-IT"/>
        </w:rPr>
      </w:pPr>
    </w:p>
    <w:p w14:paraId="4FCD03F8" w14:textId="77777777" w:rsidR="00BC6F09" w:rsidRPr="008B22DC" w:rsidRDefault="00BC6F09" w:rsidP="00BC6F09">
      <w:pPr>
        <w:pStyle w:val="Odstavekseznama"/>
        <w:ind w:left="0"/>
        <w:jc w:val="both"/>
        <w:rPr>
          <w:lang w:val="it-IT"/>
        </w:rPr>
      </w:pPr>
    </w:p>
    <w:p w14:paraId="071E31F1" w14:textId="77777777" w:rsidR="00BC6F09" w:rsidRDefault="00000000" w:rsidP="00BC6F09">
      <w:pPr>
        <w:pStyle w:val="Odstavekseznama"/>
        <w:numPr>
          <w:ilvl w:val="0"/>
          <w:numId w:val="16"/>
        </w:numPr>
        <w:jc w:val="center"/>
        <w:rPr>
          <w:b/>
        </w:rPr>
      </w:pPr>
      <w:r>
        <w:rPr>
          <w:b/>
        </w:rPr>
        <w:t>Končne določbe</w:t>
      </w:r>
    </w:p>
    <w:p w14:paraId="2C6E8CCB" w14:textId="77777777" w:rsidR="00BC6F09" w:rsidRDefault="00BC6F09" w:rsidP="00BC6F09">
      <w:pPr>
        <w:pStyle w:val="Odstavekseznama"/>
        <w:ind w:left="709"/>
        <w:jc w:val="both"/>
      </w:pPr>
    </w:p>
    <w:p w14:paraId="281C21F6" w14:textId="77777777" w:rsidR="00BC6F09" w:rsidRPr="00014ABC" w:rsidRDefault="00000000" w:rsidP="00BC6F09">
      <w:pPr>
        <w:numPr>
          <w:ilvl w:val="0"/>
          <w:numId w:val="17"/>
        </w:numPr>
        <w:contextualSpacing/>
        <w:jc w:val="center"/>
        <w:rPr>
          <w:rFonts w:cs="Arial"/>
          <w:szCs w:val="20"/>
          <w:lang w:eastAsia="sl-SI"/>
        </w:rPr>
      </w:pPr>
      <w:r w:rsidRPr="00014ABC">
        <w:rPr>
          <w:rFonts w:cs="Arial"/>
          <w:szCs w:val="20"/>
          <w:lang w:eastAsia="sl-SI"/>
        </w:rPr>
        <w:t>člen</w:t>
      </w:r>
    </w:p>
    <w:p w14:paraId="5A4FA884" w14:textId="77777777" w:rsidR="00BC6F09" w:rsidRPr="00014ABC" w:rsidRDefault="00000000" w:rsidP="00BC6F09">
      <w:pPr>
        <w:jc w:val="center"/>
        <w:rPr>
          <w:rFonts w:cs="Arial"/>
          <w:szCs w:val="20"/>
          <w:lang w:eastAsia="sl-SI"/>
        </w:rPr>
      </w:pPr>
      <w:r w:rsidRPr="00014ABC">
        <w:rPr>
          <w:rFonts w:cs="Arial"/>
          <w:szCs w:val="20"/>
          <w:lang w:eastAsia="sl-SI"/>
        </w:rPr>
        <w:t>(</w:t>
      </w:r>
      <w:r>
        <w:rPr>
          <w:rFonts w:cs="Arial"/>
          <w:szCs w:val="20"/>
          <w:lang w:eastAsia="sl-SI"/>
        </w:rPr>
        <w:t>spreminjanje splošnih pogojev</w:t>
      </w:r>
      <w:r w:rsidRPr="00014ABC">
        <w:rPr>
          <w:rFonts w:cs="Arial"/>
          <w:szCs w:val="20"/>
          <w:lang w:eastAsia="sl-SI"/>
        </w:rPr>
        <w:t>)</w:t>
      </w:r>
    </w:p>
    <w:p w14:paraId="3D00BB1A" w14:textId="77777777" w:rsidR="008B22DC" w:rsidRDefault="008B22DC" w:rsidP="00BC6F09">
      <w:pPr>
        <w:jc w:val="both"/>
        <w:rPr>
          <w:lang w:val="it-IT"/>
        </w:rPr>
      </w:pPr>
    </w:p>
    <w:p w14:paraId="6016A48B" w14:textId="77777777" w:rsidR="00BC6F09" w:rsidRPr="008B22DC" w:rsidRDefault="00000000" w:rsidP="00BC6F09">
      <w:pPr>
        <w:jc w:val="both"/>
        <w:rPr>
          <w:lang w:val="it-IT"/>
        </w:rPr>
      </w:pPr>
      <w:r w:rsidRPr="008B22DC">
        <w:rPr>
          <w:lang w:val="it-IT"/>
        </w:rPr>
        <w:t>(1) FURS si pridržuje pravico spremeniti te splošne pogoje. Vsakokratni veljavni splošni pogoji so objavljeni na spletni strani FURS.</w:t>
      </w:r>
    </w:p>
    <w:p w14:paraId="5FB34901" w14:textId="77777777" w:rsidR="00BC6F09" w:rsidRPr="008B22DC" w:rsidRDefault="00BC6F09" w:rsidP="00BC6F09">
      <w:pPr>
        <w:jc w:val="both"/>
        <w:rPr>
          <w:lang w:val="it-IT"/>
        </w:rPr>
      </w:pPr>
    </w:p>
    <w:p w14:paraId="7C048367" w14:textId="77777777" w:rsidR="00BC6F09" w:rsidRPr="008B22DC" w:rsidRDefault="00000000" w:rsidP="00BC6F09">
      <w:pPr>
        <w:jc w:val="both"/>
        <w:rPr>
          <w:lang w:val="it-IT"/>
        </w:rPr>
      </w:pPr>
      <w:r w:rsidRPr="008B22DC">
        <w:rPr>
          <w:lang w:val="it-IT"/>
        </w:rPr>
        <w:t>(2) Če prejemnik e-računa ne soglaša s spremenjenimi splošnimi pogoji se odjavi za storitev e-račun v svoji spletni banki.</w:t>
      </w:r>
    </w:p>
    <w:p w14:paraId="5431F0AA" w14:textId="77777777" w:rsidR="00BC6F09" w:rsidRPr="008B22DC" w:rsidRDefault="00BC6F09" w:rsidP="00BC6F09">
      <w:pPr>
        <w:jc w:val="both"/>
        <w:rPr>
          <w:lang w:val="it-IT"/>
        </w:rPr>
      </w:pPr>
    </w:p>
    <w:p w14:paraId="1AEA997A" w14:textId="77777777" w:rsidR="00BC6F09" w:rsidRPr="008B22DC" w:rsidRDefault="00000000" w:rsidP="00BC6F09">
      <w:pPr>
        <w:jc w:val="both"/>
        <w:rPr>
          <w:lang w:val="it-IT"/>
        </w:rPr>
      </w:pPr>
      <w:r w:rsidRPr="008B22DC">
        <w:rPr>
          <w:lang w:val="it-IT"/>
        </w:rPr>
        <w:t xml:space="preserve">(3) Šteje se, da prejemnik e-računa soglaša s spremenjenimi splošnimi pogoji poslovanja, če v roku 15 dni od datuma objave spremembe splošnih pogojev na spletni strani FURS ne poda odjave za storitev e-račun v svoji spletni banki. </w:t>
      </w:r>
    </w:p>
    <w:p w14:paraId="350EB07E" w14:textId="77777777" w:rsidR="00BC6F09" w:rsidRDefault="00000000" w:rsidP="00BC6F09">
      <w:pPr>
        <w:numPr>
          <w:ilvl w:val="0"/>
          <w:numId w:val="17"/>
        </w:numPr>
        <w:contextualSpacing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č</w:t>
      </w:r>
      <w:r w:rsidRPr="00CF3619">
        <w:rPr>
          <w:rFonts w:cs="Arial"/>
          <w:szCs w:val="20"/>
          <w:lang w:eastAsia="sl-SI"/>
        </w:rPr>
        <w:t>len</w:t>
      </w:r>
    </w:p>
    <w:p w14:paraId="0F959D14" w14:textId="77777777" w:rsidR="00BC6F09" w:rsidRDefault="00000000" w:rsidP="00BC6F09">
      <w:pPr>
        <w:contextualSpacing/>
        <w:jc w:val="center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(reševanje sporov)</w:t>
      </w:r>
    </w:p>
    <w:p w14:paraId="79B7D0CB" w14:textId="77777777" w:rsidR="00BC6F09" w:rsidRDefault="00BC6F09" w:rsidP="00BC6F09">
      <w:pPr>
        <w:contextualSpacing/>
        <w:rPr>
          <w:rFonts w:cs="Arial"/>
          <w:szCs w:val="20"/>
          <w:lang w:eastAsia="sl-SI"/>
        </w:rPr>
      </w:pPr>
    </w:p>
    <w:p w14:paraId="1BD1F55B" w14:textId="77777777" w:rsidR="00BC6F09" w:rsidRDefault="00000000" w:rsidP="00BC6F09">
      <w:pPr>
        <w:contextualSpacing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Morebitne spore v zvezi s temi splošnimi pogoji poslovanja izdajatelj e-računa in prejemnik e-računa rešujeta sporazumno. Če sporazumna rešitev ni možna, spor rešuje stvarno pristojno sodišče v Ljubljani.</w:t>
      </w:r>
    </w:p>
    <w:p w14:paraId="60BE7667" w14:textId="77777777" w:rsidR="00BC6F09" w:rsidRPr="00C8412F" w:rsidRDefault="00000000" w:rsidP="00BC6F09">
      <w:pPr>
        <w:numPr>
          <w:ilvl w:val="0"/>
          <w:numId w:val="17"/>
        </w:numPr>
        <w:contextualSpacing/>
        <w:jc w:val="center"/>
      </w:pPr>
      <w:r w:rsidRPr="00C8412F">
        <w:t>člen</w:t>
      </w:r>
    </w:p>
    <w:p w14:paraId="05D13F2A" w14:textId="77777777" w:rsidR="00BC6F09" w:rsidRPr="00C8412F" w:rsidRDefault="00000000" w:rsidP="00BC6F09">
      <w:pPr>
        <w:contextualSpacing/>
        <w:jc w:val="center"/>
      </w:pPr>
      <w:r w:rsidRPr="00C8412F">
        <w:t>(prenehanje veljavnosti)</w:t>
      </w:r>
    </w:p>
    <w:p w14:paraId="4770D765" w14:textId="77777777" w:rsidR="00BC6F09" w:rsidRPr="00C8412F" w:rsidRDefault="00BC6F09" w:rsidP="00BC6F09">
      <w:pPr>
        <w:contextualSpacing/>
      </w:pPr>
    </w:p>
    <w:p w14:paraId="4F040CD1" w14:textId="77777777" w:rsidR="00BC6F09" w:rsidRPr="00C8412F" w:rsidRDefault="00000000" w:rsidP="00BC6F09">
      <w:pPr>
        <w:contextualSpacing/>
      </w:pPr>
      <w:r w:rsidRPr="00C8412F">
        <w:t>Z dnem uveljavitve teh pogojev prenehajo veljati Splošni pogoji plačevanja dajatev z e-računom št. 405-13/2019-</w:t>
      </w:r>
      <w:r w:rsidR="00CE1A78">
        <w:t>5</w:t>
      </w:r>
      <w:r w:rsidR="00CE1A78" w:rsidRPr="00C8412F">
        <w:t xml:space="preserve"> </w:t>
      </w:r>
      <w:r w:rsidRPr="00C8412F">
        <w:t xml:space="preserve">z dne </w:t>
      </w:r>
      <w:r w:rsidR="00CE1A78">
        <w:t>31</w:t>
      </w:r>
      <w:r w:rsidRPr="00C8412F">
        <w:t xml:space="preserve">. </w:t>
      </w:r>
      <w:r w:rsidR="00CE1A78">
        <w:t>5</w:t>
      </w:r>
      <w:r w:rsidRPr="00C8412F">
        <w:t>. 20</w:t>
      </w:r>
      <w:r>
        <w:t>2</w:t>
      </w:r>
      <w:r w:rsidR="00CE1A78">
        <w:t>2</w:t>
      </w:r>
      <w:r w:rsidRPr="00C8412F">
        <w:t>.</w:t>
      </w:r>
    </w:p>
    <w:p w14:paraId="696C8092" w14:textId="77777777" w:rsidR="00BC6F09" w:rsidRPr="00CF3619" w:rsidRDefault="00BC6F09" w:rsidP="00BC6F09">
      <w:pPr>
        <w:contextualSpacing/>
        <w:rPr>
          <w:rFonts w:cs="Arial"/>
          <w:szCs w:val="20"/>
          <w:lang w:eastAsia="sl-SI"/>
        </w:rPr>
      </w:pPr>
    </w:p>
    <w:p w14:paraId="028D484B" w14:textId="77777777" w:rsidR="00BC6F09" w:rsidRPr="00014ABC" w:rsidRDefault="00000000" w:rsidP="00BC6F09">
      <w:pPr>
        <w:numPr>
          <w:ilvl w:val="0"/>
          <w:numId w:val="17"/>
        </w:numPr>
        <w:contextualSpacing/>
        <w:jc w:val="center"/>
        <w:rPr>
          <w:rFonts w:cs="Arial"/>
          <w:szCs w:val="20"/>
          <w:lang w:eastAsia="sl-SI"/>
        </w:rPr>
      </w:pPr>
      <w:r w:rsidRPr="00014ABC">
        <w:rPr>
          <w:rFonts w:cs="Arial"/>
          <w:szCs w:val="20"/>
          <w:lang w:eastAsia="sl-SI"/>
        </w:rPr>
        <w:lastRenderedPageBreak/>
        <w:t>člen</w:t>
      </w:r>
    </w:p>
    <w:p w14:paraId="011B2444" w14:textId="77777777" w:rsidR="00BC6F09" w:rsidRPr="00014ABC" w:rsidRDefault="00000000" w:rsidP="00BC6F09">
      <w:pPr>
        <w:jc w:val="center"/>
        <w:rPr>
          <w:rFonts w:cs="Arial"/>
          <w:szCs w:val="20"/>
          <w:lang w:eastAsia="sl-SI"/>
        </w:rPr>
      </w:pPr>
      <w:r w:rsidRPr="00014ABC">
        <w:rPr>
          <w:rFonts w:cs="Arial"/>
          <w:szCs w:val="20"/>
          <w:lang w:eastAsia="sl-SI"/>
        </w:rPr>
        <w:t>(</w:t>
      </w:r>
      <w:r>
        <w:rPr>
          <w:rFonts w:cs="Arial"/>
          <w:szCs w:val="20"/>
          <w:lang w:eastAsia="sl-SI"/>
        </w:rPr>
        <w:t>začetek veljavnosti</w:t>
      </w:r>
      <w:r w:rsidRPr="00014ABC">
        <w:rPr>
          <w:rFonts w:cs="Arial"/>
          <w:szCs w:val="20"/>
          <w:lang w:eastAsia="sl-SI"/>
        </w:rPr>
        <w:t>)</w:t>
      </w:r>
    </w:p>
    <w:p w14:paraId="094AEEF8" w14:textId="77777777" w:rsidR="008B22DC" w:rsidRDefault="008B22DC" w:rsidP="00BC6F09"/>
    <w:p w14:paraId="1ABE554A" w14:textId="77777777" w:rsidR="00BC6F09" w:rsidRPr="00AE5EB6" w:rsidRDefault="00000000" w:rsidP="00BC6F09">
      <w:r w:rsidRPr="00AE5EB6">
        <w:t xml:space="preserve">Ti splošni pogoji </w:t>
      </w:r>
      <w:r w:rsidR="00A51BDE" w:rsidRPr="00AE5EB6">
        <w:t xml:space="preserve">začnejo </w:t>
      </w:r>
      <w:r w:rsidRPr="00AE5EB6">
        <w:t>velja</w:t>
      </w:r>
      <w:r w:rsidR="00A51BDE" w:rsidRPr="00AE5EB6">
        <w:t>ti</w:t>
      </w:r>
      <w:r w:rsidRPr="00AE5EB6">
        <w:t xml:space="preserve"> </w:t>
      </w:r>
      <w:r w:rsidR="00A51BDE" w:rsidRPr="00AE5EB6">
        <w:t>naslednji dan od podpisa</w:t>
      </w:r>
      <w:r w:rsidRPr="00AE5EB6">
        <w:t>.</w:t>
      </w:r>
    </w:p>
    <w:p w14:paraId="12DABD40" w14:textId="77777777" w:rsidR="00BC6F09" w:rsidRPr="00AE5EB6" w:rsidRDefault="00BC6F09" w:rsidP="00BC6F09"/>
    <w:p w14:paraId="6C9B033C" w14:textId="77777777" w:rsidR="00BC6F09" w:rsidRPr="00202A77" w:rsidRDefault="00000000" w:rsidP="00BC6F09">
      <w:pPr>
        <w:pStyle w:val="datumtevilka"/>
      </w:pPr>
      <w:r w:rsidRPr="00202A77">
        <w:t xml:space="preserve">Številka: </w:t>
      </w:r>
      <w:r w:rsidRPr="00202A77">
        <w:tab/>
      </w:r>
      <w:bookmarkStart w:id="2" w:name="Klasifikacija"/>
      <w:r w:rsidRPr="00202A77">
        <w:t>405-13/2019-6</w:t>
      </w:r>
      <w:bookmarkEnd w:id="2"/>
    </w:p>
    <w:p w14:paraId="11D7FD7A" w14:textId="77777777" w:rsidR="00BC6F09" w:rsidRPr="00202A77" w:rsidRDefault="00000000" w:rsidP="00BC6F09">
      <w:pPr>
        <w:pStyle w:val="datumtevilka"/>
      </w:pPr>
      <w:r w:rsidRPr="00202A77">
        <w:t xml:space="preserve">Datum: </w:t>
      </w:r>
      <w:r w:rsidRPr="00202A77">
        <w:tab/>
      </w:r>
      <w:bookmarkStart w:id="3" w:name="DatumDokumenta"/>
      <w:r w:rsidRPr="00202A77">
        <w:t>19. 05. 2023</w:t>
      </w:r>
      <w:bookmarkEnd w:id="3"/>
      <w:r w:rsidRPr="00202A77">
        <w:t xml:space="preserve"> </w:t>
      </w:r>
    </w:p>
    <w:p w14:paraId="2623DB5B" w14:textId="77777777" w:rsidR="00BC6F09" w:rsidRDefault="00BC6F09" w:rsidP="000A2C92">
      <w:pPr>
        <w:rPr>
          <w:b/>
          <w:lang w:val="sl-SI"/>
        </w:rPr>
      </w:pPr>
    </w:p>
    <w:p w14:paraId="48A30813" w14:textId="77777777" w:rsidR="00A746C0" w:rsidRDefault="00A746C0" w:rsidP="00575B5C">
      <w:pPr>
        <w:pStyle w:val="podpisi"/>
        <w:rPr>
          <w:lang w:val="sl-SI"/>
        </w:rPr>
      </w:pPr>
    </w:p>
    <w:p w14:paraId="3179AED3" w14:textId="77777777" w:rsidR="001A3BA5" w:rsidRDefault="001A3BA5" w:rsidP="001A3BA5">
      <w:pPr>
        <w:pStyle w:val="podpisi"/>
        <w:rPr>
          <w:lang w:val="sl-SI"/>
        </w:rPr>
      </w:pPr>
    </w:p>
    <w:p w14:paraId="24349A0A" w14:textId="77777777" w:rsidR="00575B5C" w:rsidRDefault="00000000" w:rsidP="00575B5C">
      <w:pPr>
        <w:pStyle w:val="podpisi"/>
        <w:tabs>
          <w:tab w:val="clear" w:pos="3402"/>
          <w:tab w:val="center" w:pos="7371"/>
        </w:tabs>
        <w:rPr>
          <w:lang w:val="sl-SI"/>
        </w:rPr>
      </w:pPr>
      <w:r w:rsidRPr="00BC6F09">
        <w:rPr>
          <w:lang w:val="sl-SI"/>
        </w:rPr>
        <w:tab/>
      </w:r>
      <w:r w:rsidR="00CE1A78">
        <w:rPr>
          <w:lang w:val="sl-SI"/>
        </w:rPr>
        <w:t>Peter Grum</w:t>
      </w:r>
      <w:r>
        <w:rPr>
          <w:lang w:val="sl-SI"/>
        </w:rPr>
        <w:t>,</w:t>
      </w:r>
    </w:p>
    <w:p w14:paraId="11062CC1" w14:textId="77777777" w:rsidR="00575B5C" w:rsidRDefault="00000000" w:rsidP="00575B5C">
      <w:pPr>
        <w:pStyle w:val="podpisi"/>
        <w:tabs>
          <w:tab w:val="clear" w:pos="3402"/>
          <w:tab w:val="center" w:pos="7371"/>
        </w:tabs>
        <w:rPr>
          <w:lang w:val="sl-SI"/>
        </w:rPr>
      </w:pPr>
      <w:r>
        <w:rPr>
          <w:lang w:val="sl-SI"/>
        </w:rPr>
        <w:tab/>
      </w:r>
      <w:r w:rsidR="00B1140C">
        <w:rPr>
          <w:lang w:val="sl-SI"/>
        </w:rPr>
        <w:t>generalni direktor</w:t>
      </w:r>
      <w:r>
        <w:rPr>
          <w:lang w:val="sl-SI"/>
        </w:rPr>
        <w:t xml:space="preserve">  </w:t>
      </w:r>
    </w:p>
    <w:p w14:paraId="34EFA7A7" w14:textId="77777777" w:rsidR="00D2567F" w:rsidRDefault="00D2567F" w:rsidP="001A3BA5">
      <w:pPr>
        <w:pStyle w:val="podpisi"/>
        <w:rPr>
          <w:lang w:val="sl-SI"/>
        </w:rPr>
      </w:pPr>
    </w:p>
    <w:p w14:paraId="68FF8CB4" w14:textId="77777777" w:rsidR="00F02E53" w:rsidRDefault="00F02E53" w:rsidP="003E1C74">
      <w:pPr>
        <w:pStyle w:val="podpisi"/>
        <w:rPr>
          <w:lang w:val="sl-SI"/>
        </w:rPr>
      </w:pPr>
    </w:p>
    <w:p w14:paraId="2EC5C9D5" w14:textId="77777777" w:rsidR="00F02E53" w:rsidRDefault="00F02E53" w:rsidP="003E1C74">
      <w:pPr>
        <w:pStyle w:val="podpisi"/>
        <w:rPr>
          <w:lang w:val="sl-SI"/>
        </w:rPr>
      </w:pPr>
    </w:p>
    <w:sectPr w:rsidR="00F02E53" w:rsidSect="00F0025B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E34D" w14:textId="77777777" w:rsidR="003D74DA" w:rsidRDefault="003D74DA">
      <w:pPr>
        <w:spacing w:line="240" w:lineRule="auto"/>
      </w:pPr>
      <w:r>
        <w:separator/>
      </w:r>
    </w:p>
  </w:endnote>
  <w:endnote w:type="continuationSeparator" w:id="0">
    <w:p w14:paraId="6CFC77C4" w14:textId="77777777" w:rsidR="003D74DA" w:rsidRDefault="003D7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C2A2" w14:textId="77777777" w:rsidR="000B0B21" w:rsidRDefault="00000000" w:rsidP="00751D38">
    <w:pPr>
      <w:pStyle w:val="Footer0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A746C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A746C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A8E9" w14:textId="77777777" w:rsidR="000B0B21" w:rsidRDefault="00000000" w:rsidP="00751D38">
    <w:pPr>
      <w:pStyle w:val="Footer1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A746C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A746C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70D9" w14:textId="77777777" w:rsidR="003D74DA" w:rsidRDefault="003D74DA">
      <w:pPr>
        <w:spacing w:line="240" w:lineRule="auto"/>
      </w:pPr>
      <w:r>
        <w:separator/>
      </w:r>
    </w:p>
  </w:footnote>
  <w:footnote w:type="continuationSeparator" w:id="0">
    <w:p w14:paraId="4B5683A0" w14:textId="77777777" w:rsidR="003D74DA" w:rsidRDefault="003D74DA">
      <w:pPr>
        <w:spacing w:line="240" w:lineRule="auto"/>
      </w:pPr>
      <w:r>
        <w:continuationSeparator/>
      </w:r>
    </w:p>
  </w:footnote>
  <w:footnote w:id="1">
    <w:p w14:paraId="07A48A21" w14:textId="77777777" w:rsidR="00BC6F09" w:rsidRDefault="00000000" w:rsidP="00BC6F0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CE1A78">
        <w:rPr>
          <w:rFonts w:cs="Arial"/>
          <w:sz w:val="18"/>
          <w:szCs w:val="18"/>
        </w:rPr>
        <w:t xml:space="preserve">Uradni list RS, št. </w:t>
      </w:r>
      <w:hyperlink r:id="rId1" w:tgtFrame="_blank" w:tooltip="Zakon o davčnem postopku (uradno prečiščeno besedilo)" w:history="1">
        <w:r w:rsidRPr="00CE1A78">
          <w:rPr>
            <w:rFonts w:cs="Arial"/>
            <w:sz w:val="18"/>
            <w:szCs w:val="18"/>
          </w:rPr>
          <w:t>13/11</w:t>
        </w:r>
      </w:hyperlink>
      <w:r w:rsidRPr="00CE1A78">
        <w:rPr>
          <w:rFonts w:cs="Arial"/>
          <w:sz w:val="18"/>
          <w:szCs w:val="18"/>
        </w:rPr>
        <w:t xml:space="preserve"> – uradno prečiščeno besedilo, </w:t>
      </w:r>
      <w:hyperlink r:id="rId2" w:tgtFrame="_blank" w:tooltip="Zakon o spremembah in dopolnitvah Zakona o davčnem postopku" w:history="1">
        <w:r w:rsidRPr="00CE1A78">
          <w:rPr>
            <w:rFonts w:cs="Arial"/>
            <w:sz w:val="18"/>
            <w:szCs w:val="18"/>
          </w:rPr>
          <w:t>32/12</w:t>
        </w:r>
      </w:hyperlink>
      <w:r w:rsidRPr="00CE1A78">
        <w:rPr>
          <w:rFonts w:cs="Arial"/>
          <w:sz w:val="18"/>
          <w:szCs w:val="18"/>
        </w:rPr>
        <w:t xml:space="preserve">, </w:t>
      </w:r>
      <w:hyperlink r:id="rId3" w:tgtFrame="_blank" w:tooltip="Zakon o spremembah in dopolnitvah Zakona o davčnem postopku" w:history="1">
        <w:r w:rsidRPr="00CE1A78">
          <w:rPr>
            <w:rFonts w:cs="Arial"/>
            <w:sz w:val="18"/>
            <w:szCs w:val="18"/>
          </w:rPr>
          <w:t>94/12</w:t>
        </w:r>
      </w:hyperlink>
      <w:r w:rsidRPr="00CE1A78">
        <w:rPr>
          <w:rFonts w:cs="Arial"/>
          <w:sz w:val="18"/>
          <w:szCs w:val="18"/>
        </w:rPr>
        <w:t xml:space="preserve">, </w:t>
      </w:r>
      <w:hyperlink r:id="rId4" w:tgtFrame="_blank" w:tooltip="Zakon o davku na nepremičnine" w:history="1">
        <w:r w:rsidRPr="00CE1A78">
          <w:rPr>
            <w:rFonts w:cs="Arial"/>
            <w:sz w:val="18"/>
            <w:szCs w:val="18"/>
          </w:rPr>
          <w:t>101/13</w:t>
        </w:r>
      </w:hyperlink>
      <w:r w:rsidRPr="00CE1A78">
        <w:rPr>
          <w:rFonts w:cs="Arial"/>
          <w:sz w:val="18"/>
          <w:szCs w:val="18"/>
        </w:rPr>
        <w:t xml:space="preserve"> – ZDavNepr, </w:t>
      </w:r>
      <w:hyperlink r:id="rId5" w:tgtFrame="_blank" w:tooltip="Zakon o spremembah in dopolnitvah Zakona o davčnem postopku" w:history="1">
        <w:r w:rsidRPr="00CE1A78">
          <w:rPr>
            <w:rFonts w:cs="Arial"/>
            <w:sz w:val="18"/>
            <w:szCs w:val="18"/>
          </w:rPr>
          <w:t>111/13</w:t>
        </w:r>
      </w:hyperlink>
      <w:r w:rsidRPr="00CE1A78">
        <w:rPr>
          <w:rFonts w:cs="Arial"/>
          <w:sz w:val="18"/>
          <w:szCs w:val="18"/>
        </w:rPr>
        <w:t xml:space="preserve">, </w:t>
      </w:r>
      <w:hyperlink r:id="rId6" w:tgtFrame="_blank" w:tooltip="Zakon o finančni upravi" w:history="1">
        <w:r w:rsidRPr="00CE1A78">
          <w:rPr>
            <w:rFonts w:cs="Arial"/>
            <w:sz w:val="18"/>
            <w:szCs w:val="18"/>
          </w:rPr>
          <w:t>25/14</w:t>
        </w:r>
      </w:hyperlink>
      <w:r w:rsidRPr="00CE1A78">
        <w:rPr>
          <w:rFonts w:cs="Arial"/>
          <w:sz w:val="18"/>
          <w:szCs w:val="18"/>
        </w:rPr>
        <w:t xml:space="preserve"> – ZFU, </w:t>
      </w:r>
      <w:hyperlink r:id="rId7" w:tgtFrame="_blank" w:tooltip="Zakon o spremembah in dopolnitvah Zakona o inšpekcijskem nadzoru" w:history="1">
        <w:r w:rsidRPr="00CE1A78">
          <w:rPr>
            <w:rFonts w:cs="Arial"/>
            <w:sz w:val="18"/>
            <w:szCs w:val="18"/>
          </w:rPr>
          <w:t>40/14</w:t>
        </w:r>
      </w:hyperlink>
      <w:r w:rsidRPr="00CE1A78">
        <w:rPr>
          <w:rFonts w:cs="Arial"/>
          <w:sz w:val="18"/>
          <w:szCs w:val="18"/>
        </w:rPr>
        <w:t xml:space="preserve"> – ZIN-B, </w:t>
      </w:r>
      <w:hyperlink r:id="rId8" w:tgtFrame="_blank" w:tooltip="Zakon o spremembah in dopolnitvah Zakona o davčnem postopku" w:history="1">
        <w:r w:rsidRPr="00CE1A78">
          <w:rPr>
            <w:rFonts w:cs="Arial"/>
            <w:sz w:val="18"/>
            <w:szCs w:val="18"/>
          </w:rPr>
          <w:t>90/14</w:t>
        </w:r>
      </w:hyperlink>
      <w:r w:rsidRPr="00CE1A78">
        <w:rPr>
          <w:rFonts w:cs="Arial"/>
          <w:sz w:val="18"/>
          <w:szCs w:val="18"/>
        </w:rPr>
        <w:t xml:space="preserve">, </w:t>
      </w:r>
      <w:hyperlink r:id="rId9" w:tgtFrame="_blank" w:tooltip="Zakon o spremembah in dopolnitvah Zakona o davčnem postopku" w:history="1">
        <w:r w:rsidRPr="00CE1A78">
          <w:rPr>
            <w:rFonts w:cs="Arial"/>
            <w:sz w:val="18"/>
            <w:szCs w:val="18"/>
          </w:rPr>
          <w:t>91/15</w:t>
        </w:r>
      </w:hyperlink>
      <w:r w:rsidRPr="00CE1A78">
        <w:rPr>
          <w:rFonts w:cs="Arial"/>
          <w:sz w:val="18"/>
          <w:szCs w:val="18"/>
        </w:rPr>
        <w:t xml:space="preserve">, </w:t>
      </w:r>
      <w:hyperlink r:id="rId10" w:tgtFrame="_blank" w:tooltip="Zakon o spremembah in dopolnitvah Zakona o davčnem postopku" w:history="1">
        <w:r w:rsidRPr="00CE1A78">
          <w:rPr>
            <w:rFonts w:cs="Arial"/>
            <w:sz w:val="18"/>
            <w:szCs w:val="18"/>
          </w:rPr>
          <w:t>63/16</w:t>
        </w:r>
      </w:hyperlink>
      <w:r w:rsidRPr="00CE1A78">
        <w:rPr>
          <w:rFonts w:cs="Arial"/>
          <w:sz w:val="18"/>
          <w:szCs w:val="18"/>
        </w:rPr>
        <w:t xml:space="preserve">, </w:t>
      </w:r>
      <w:hyperlink r:id="rId11" w:tgtFrame="_blank" w:tooltip="Zakon o spremembah in dopolnitvah Zakona o davčnem postopku" w:history="1">
        <w:r w:rsidRPr="00CE1A78">
          <w:rPr>
            <w:rFonts w:cs="Arial"/>
            <w:sz w:val="18"/>
            <w:szCs w:val="18"/>
          </w:rPr>
          <w:t>69/17</w:t>
        </w:r>
      </w:hyperlink>
      <w:r w:rsidRPr="00CE1A78">
        <w:rPr>
          <w:rFonts w:cs="Arial"/>
          <w:sz w:val="18"/>
          <w:szCs w:val="18"/>
        </w:rPr>
        <w:t xml:space="preserve">, </w:t>
      </w:r>
      <w:hyperlink r:id="rId12" w:tgtFrame="_blank" w:tooltip="Zakon o spremembah in dopolnitvah Zakona o javnih financah" w:history="1">
        <w:r w:rsidRPr="00CE1A78">
          <w:rPr>
            <w:rFonts w:cs="Arial"/>
            <w:sz w:val="18"/>
            <w:szCs w:val="18"/>
          </w:rPr>
          <w:t>13/18</w:t>
        </w:r>
      </w:hyperlink>
      <w:r w:rsidRPr="00CE1A78">
        <w:rPr>
          <w:rFonts w:cs="Arial"/>
          <w:sz w:val="18"/>
          <w:szCs w:val="18"/>
        </w:rPr>
        <w:t xml:space="preserve"> – ZJF-H, </w:t>
      </w:r>
      <w:hyperlink r:id="rId13" w:tgtFrame="_blank" w:tooltip="Zakon o spremembah in dopolnitvah Zakona o davčnem postopku" w:history="1">
        <w:r w:rsidRPr="00CE1A78">
          <w:rPr>
            <w:rFonts w:cs="Arial"/>
            <w:sz w:val="18"/>
            <w:szCs w:val="18"/>
          </w:rPr>
          <w:t>36/19</w:t>
        </w:r>
      </w:hyperlink>
      <w:r w:rsidRPr="00CE1A78">
        <w:rPr>
          <w:rFonts w:cs="Arial"/>
          <w:sz w:val="18"/>
          <w:szCs w:val="18"/>
        </w:rPr>
        <w:t xml:space="preserve">, </w:t>
      </w:r>
      <w:hyperlink r:id="rId14" w:tgtFrame="_blank" w:tooltip="Zakon o spremembah in dopolnitvah Zakona o davčnem postopku" w:history="1">
        <w:r w:rsidRPr="00CE1A78">
          <w:rPr>
            <w:rFonts w:cs="Arial"/>
            <w:sz w:val="18"/>
            <w:szCs w:val="18"/>
          </w:rPr>
          <w:t>66/19</w:t>
        </w:r>
      </w:hyperlink>
      <w:r w:rsidRPr="00CE1A78">
        <w:rPr>
          <w:rFonts w:cs="Arial"/>
          <w:sz w:val="18"/>
          <w:szCs w:val="18"/>
        </w:rPr>
        <w:t>, </w:t>
      </w:r>
      <w:hyperlink r:id="rId15" w:tgtFrame="_blank" w:tooltip="Odločba o delni razveljavitvi četrtega in tretjega odstavka 68.a člena Zakona o davčnem postopku" w:history="1">
        <w:r w:rsidRPr="00CE1A78">
          <w:rPr>
            <w:rFonts w:cs="Arial"/>
            <w:sz w:val="18"/>
            <w:szCs w:val="18"/>
          </w:rPr>
          <w:t>145/20</w:t>
        </w:r>
      </w:hyperlink>
      <w:r w:rsidRPr="00CE1A78">
        <w:rPr>
          <w:rFonts w:cs="Arial"/>
          <w:sz w:val="18"/>
          <w:szCs w:val="18"/>
        </w:rPr>
        <w:t> – odl. US, </w:t>
      </w:r>
      <w:hyperlink r:id="rId16" w:tgtFrame="_blank" w:tooltip="Zakon o interventnih ukrepih za pomoč pri omilitvi posledic drugega vala epidemije COVID-19" w:history="1">
        <w:r w:rsidRPr="00CE1A78">
          <w:rPr>
            <w:rFonts w:cs="Arial"/>
            <w:sz w:val="18"/>
            <w:szCs w:val="18"/>
          </w:rPr>
          <w:t>203/20</w:t>
        </w:r>
      </w:hyperlink>
      <w:r w:rsidRPr="00CE1A78">
        <w:rPr>
          <w:rFonts w:cs="Arial"/>
          <w:sz w:val="18"/>
          <w:szCs w:val="18"/>
        </w:rPr>
        <w:t> – ZIUPOPDVE, </w:t>
      </w:r>
      <w:hyperlink r:id="rId17" w:tgtFrame="_blank" w:tooltip="Zakon o spremembah in dopolnitvah Zakona o finančni upravi" w:history="1">
        <w:r w:rsidRPr="00CE1A78">
          <w:rPr>
            <w:rFonts w:cs="Arial"/>
            <w:sz w:val="18"/>
            <w:szCs w:val="18"/>
          </w:rPr>
          <w:t>39/22</w:t>
        </w:r>
      </w:hyperlink>
      <w:r w:rsidRPr="00CE1A78">
        <w:rPr>
          <w:rFonts w:cs="Arial"/>
          <w:sz w:val="18"/>
          <w:szCs w:val="18"/>
        </w:rPr>
        <w:t> – ZFU-A</w:t>
      </w:r>
      <w:r w:rsidR="00CE1A78" w:rsidRPr="00CE1A78">
        <w:rPr>
          <w:rFonts w:cs="Arial"/>
          <w:sz w:val="18"/>
          <w:szCs w:val="18"/>
        </w:rPr>
        <w:t>,</w:t>
      </w:r>
      <w:r w:rsidRPr="00CE1A78">
        <w:rPr>
          <w:rFonts w:cs="Arial"/>
          <w:sz w:val="18"/>
          <w:szCs w:val="18"/>
        </w:rPr>
        <w:t xml:space="preserve"> </w:t>
      </w:r>
      <w:hyperlink r:id="rId18" w:tgtFrame="_blank" w:tooltip="Odločba o delni razveljavitvi petega odstavka 20. člena Zakona o davčnem postopku in o razveljavitvi sodbe Upravnega sodišča" w:history="1">
        <w:r w:rsidRPr="00CE1A78">
          <w:rPr>
            <w:rFonts w:cs="Arial"/>
            <w:sz w:val="18"/>
            <w:szCs w:val="18"/>
          </w:rPr>
          <w:t>52/22</w:t>
        </w:r>
      </w:hyperlink>
      <w:r w:rsidRPr="00CE1A78">
        <w:rPr>
          <w:rFonts w:cs="Arial"/>
          <w:sz w:val="18"/>
          <w:szCs w:val="18"/>
        </w:rPr>
        <w:t> – odl. US</w:t>
      </w:r>
      <w:r w:rsidR="00A51BDE">
        <w:rPr>
          <w:rFonts w:cs="Arial"/>
          <w:sz w:val="18"/>
          <w:szCs w:val="18"/>
        </w:rPr>
        <w:t>, 87/22 – odl.US</w:t>
      </w:r>
      <w:r w:rsidR="00CE1A78" w:rsidRPr="00CE1A78">
        <w:rPr>
          <w:rFonts w:cs="Arial"/>
          <w:sz w:val="18"/>
          <w:szCs w:val="18"/>
        </w:rPr>
        <w:t xml:space="preserve"> in 163/22</w:t>
      </w:r>
      <w:r w:rsidRPr="00CE1A78">
        <w:rPr>
          <w:rFonts w:cs="Arial"/>
          <w:sz w:val="18"/>
          <w:szCs w:val="18"/>
        </w:rPr>
        <w:t>.</w:t>
      </w:r>
    </w:p>
  </w:footnote>
  <w:footnote w:id="2">
    <w:p w14:paraId="4E53D64D" w14:textId="77777777" w:rsidR="00BC6F09" w:rsidRDefault="00000000" w:rsidP="00BC6F0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0D1F9C">
        <w:rPr>
          <w:rFonts w:cs="Arial"/>
          <w:sz w:val="18"/>
          <w:szCs w:val="18"/>
        </w:rPr>
        <w:t>3. člen Pravilnik</w:t>
      </w:r>
      <w:r>
        <w:rPr>
          <w:rFonts w:cs="Arial"/>
          <w:sz w:val="18"/>
          <w:szCs w:val="18"/>
        </w:rPr>
        <w:t>a</w:t>
      </w:r>
      <w:r w:rsidRPr="000D1F9C">
        <w:rPr>
          <w:rFonts w:cs="Arial"/>
          <w:sz w:val="18"/>
          <w:szCs w:val="18"/>
        </w:rPr>
        <w:t xml:space="preserve"> o načinu izmenjave elektronskih računov prek enotne vstopne in izstopne točke pri Upravi Republike Slovenije za javna plačila (Uradni list RS, št. </w:t>
      </w:r>
      <w:hyperlink r:id="rId19" w:tgtFrame="_blank" w:tooltip="Pravilnik o načinu izmenjave elektronskih računov prek enotne vstopne in izstopne točke pri Upravi Republike Slovenije za javna plačila" w:history="1">
        <w:r w:rsidRPr="00C8412F">
          <w:rPr>
            <w:rFonts w:cs="Arial"/>
            <w:sz w:val="18"/>
            <w:szCs w:val="18"/>
          </w:rPr>
          <w:t>32/19</w:t>
        </w:r>
      </w:hyperlink>
      <w:r w:rsidRPr="000D1F9C"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>.</w:t>
      </w:r>
    </w:p>
  </w:footnote>
  <w:footnote w:id="3">
    <w:p w14:paraId="0151184D" w14:textId="77777777" w:rsidR="00BC6F09" w:rsidRDefault="00000000" w:rsidP="00BC6F0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765FD">
        <w:rPr>
          <w:sz w:val="18"/>
          <w:szCs w:val="18"/>
        </w:rPr>
        <w:t>Uradni list, RS, št. 25/14</w:t>
      </w:r>
      <w:r w:rsidR="00CE1A78">
        <w:rPr>
          <w:sz w:val="18"/>
          <w:szCs w:val="18"/>
        </w:rPr>
        <w:t>,</w:t>
      </w:r>
      <w:r>
        <w:rPr>
          <w:sz w:val="18"/>
          <w:szCs w:val="18"/>
        </w:rPr>
        <w:t xml:space="preserve"> 39/22</w:t>
      </w:r>
      <w:r w:rsidR="00CE1A78">
        <w:rPr>
          <w:sz w:val="18"/>
          <w:szCs w:val="18"/>
        </w:rPr>
        <w:t xml:space="preserve"> in 14/23</w:t>
      </w:r>
      <w:r w:rsidRPr="00E765F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1E07" w14:textId="77777777" w:rsidR="000B0B21" w:rsidRPr="00110CBD" w:rsidRDefault="000B0B21" w:rsidP="007D75CF">
    <w:pPr>
      <w:pStyle w:val="Header0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B6743" w14:paraId="211C0ECF" w14:textId="77777777">
      <w:trPr>
        <w:cantSplit/>
        <w:trHeight w:hRule="exact" w:val="847"/>
      </w:trPr>
      <w:tc>
        <w:tcPr>
          <w:tcW w:w="567" w:type="dxa"/>
        </w:tcPr>
        <w:p w14:paraId="49BE5349" w14:textId="77777777" w:rsidR="000B0B21" w:rsidRDefault="00000000" w:rsidP="00D248DE">
          <w:pPr>
            <w:pStyle w:val="Normal2"/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58DE6B8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4FD8FA75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520D3DA2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102559A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319AE869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1ED2DA77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1A13C44D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035E72E0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5969B7FE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47C46317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541A3EB3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0DE42E99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05DC67B2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7382CF68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7C5BCE60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  <w:p w14:paraId="690933FB" w14:textId="77777777" w:rsidR="000B0B21" w:rsidRPr="006D42D9" w:rsidRDefault="000B0B21" w:rsidP="006D42D9">
          <w:pPr>
            <w:pStyle w:val="Normal2"/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C70E0E2" w14:textId="77777777" w:rsidR="000B0B21" w:rsidRPr="008F3500" w:rsidRDefault="00000000" w:rsidP="00924E3C">
    <w:pPr>
      <w:pStyle w:val="Normal3"/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28BC349" wp14:editId="26CFA974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3276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5" o:spid="_x0000_s2049" style="mso-position-vertical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21701518" w14:textId="77777777" w:rsidR="000B0B21" w:rsidRPr="00FD746A" w:rsidRDefault="00000000" w:rsidP="00924E3C">
    <w:pPr>
      <w:pStyle w:val="Header1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FD746A">
      <w:rPr>
        <w:rFonts w:ascii="Republika" w:hAnsi="Republika"/>
        <w:b/>
        <w:caps/>
        <w:lang w:val="sl-SI"/>
      </w:rPr>
      <w:t>Ministrstvo za finance</w:t>
    </w:r>
  </w:p>
  <w:p w14:paraId="63E60F23" w14:textId="77777777" w:rsidR="00ED7E82" w:rsidRDefault="00000000" w:rsidP="00ED7E82">
    <w:pPr>
      <w:pStyle w:val="Header2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0BDF8E41" w14:textId="77777777" w:rsidR="000B0B21" w:rsidRPr="00A12D5C" w:rsidRDefault="00000000" w:rsidP="00ED7E82">
    <w:pPr>
      <w:pStyle w:val="Header3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Generalni finančni urad</w:t>
    </w:r>
  </w:p>
  <w:p w14:paraId="1A61139B" w14:textId="77777777" w:rsidR="000B0B21" w:rsidRPr="008F3500" w:rsidRDefault="00000000" w:rsidP="00BC6F09">
    <w:pPr>
      <w:pStyle w:val="Header4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</w:r>
  </w:p>
  <w:p w14:paraId="1939D96F" w14:textId="77777777" w:rsidR="000B0B21" w:rsidRPr="008F3500" w:rsidRDefault="000B0B21" w:rsidP="007D75CF">
    <w:pPr>
      <w:pStyle w:val="Header8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A7DFB"/>
    <w:multiLevelType w:val="hybridMultilevel"/>
    <w:tmpl w:val="A8962870"/>
    <w:lvl w:ilvl="0" w:tplc="4B2E74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24E1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412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2B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47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CAC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424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40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9C2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A8147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FBCF722" w:tentative="1">
      <w:start w:val="1"/>
      <w:numFmt w:val="lowerLetter"/>
      <w:lvlText w:val="%2."/>
      <w:lvlJc w:val="left"/>
      <w:pPr>
        <w:ind w:left="1800" w:hanging="360"/>
      </w:pPr>
    </w:lvl>
    <w:lvl w:ilvl="2" w:tplc="9C58655A" w:tentative="1">
      <w:start w:val="1"/>
      <w:numFmt w:val="lowerRoman"/>
      <w:lvlText w:val="%3."/>
      <w:lvlJc w:val="right"/>
      <w:pPr>
        <w:ind w:left="2520" w:hanging="180"/>
      </w:pPr>
    </w:lvl>
    <w:lvl w:ilvl="3" w:tplc="C97E8D44" w:tentative="1">
      <w:start w:val="1"/>
      <w:numFmt w:val="decimal"/>
      <w:lvlText w:val="%4."/>
      <w:lvlJc w:val="left"/>
      <w:pPr>
        <w:ind w:left="3240" w:hanging="360"/>
      </w:pPr>
    </w:lvl>
    <w:lvl w:ilvl="4" w:tplc="D3DAE9FA" w:tentative="1">
      <w:start w:val="1"/>
      <w:numFmt w:val="lowerLetter"/>
      <w:lvlText w:val="%5."/>
      <w:lvlJc w:val="left"/>
      <w:pPr>
        <w:ind w:left="3960" w:hanging="360"/>
      </w:pPr>
    </w:lvl>
    <w:lvl w:ilvl="5" w:tplc="C1E4023C" w:tentative="1">
      <w:start w:val="1"/>
      <w:numFmt w:val="lowerRoman"/>
      <w:lvlText w:val="%6."/>
      <w:lvlJc w:val="right"/>
      <w:pPr>
        <w:ind w:left="4680" w:hanging="180"/>
      </w:pPr>
    </w:lvl>
    <w:lvl w:ilvl="6" w:tplc="F17A6F46" w:tentative="1">
      <w:start w:val="1"/>
      <w:numFmt w:val="decimal"/>
      <w:lvlText w:val="%7."/>
      <w:lvlJc w:val="left"/>
      <w:pPr>
        <w:ind w:left="5400" w:hanging="360"/>
      </w:pPr>
    </w:lvl>
    <w:lvl w:ilvl="7" w:tplc="522612A4" w:tentative="1">
      <w:start w:val="1"/>
      <w:numFmt w:val="lowerLetter"/>
      <w:lvlText w:val="%8."/>
      <w:lvlJc w:val="left"/>
      <w:pPr>
        <w:ind w:left="6120" w:hanging="360"/>
      </w:pPr>
    </w:lvl>
    <w:lvl w:ilvl="8" w:tplc="A28C3F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378F2"/>
    <w:multiLevelType w:val="hybridMultilevel"/>
    <w:tmpl w:val="51CA08EC"/>
    <w:lvl w:ilvl="0" w:tplc="AC8E49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3E4C4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AA4E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26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49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BE4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9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EE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94CA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73B2E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D05324" w:tentative="1">
      <w:start w:val="1"/>
      <w:numFmt w:val="lowerLetter"/>
      <w:lvlText w:val="%2."/>
      <w:lvlJc w:val="left"/>
      <w:pPr>
        <w:ind w:left="1080" w:hanging="360"/>
      </w:pPr>
    </w:lvl>
    <w:lvl w:ilvl="2" w:tplc="DF8C90AE" w:tentative="1">
      <w:start w:val="1"/>
      <w:numFmt w:val="lowerRoman"/>
      <w:lvlText w:val="%3."/>
      <w:lvlJc w:val="right"/>
      <w:pPr>
        <w:ind w:left="1800" w:hanging="180"/>
      </w:pPr>
    </w:lvl>
    <w:lvl w:ilvl="3" w:tplc="CA12C982" w:tentative="1">
      <w:start w:val="1"/>
      <w:numFmt w:val="decimal"/>
      <w:lvlText w:val="%4."/>
      <w:lvlJc w:val="left"/>
      <w:pPr>
        <w:ind w:left="2520" w:hanging="360"/>
      </w:pPr>
    </w:lvl>
    <w:lvl w:ilvl="4" w:tplc="2EEED6C2" w:tentative="1">
      <w:start w:val="1"/>
      <w:numFmt w:val="lowerLetter"/>
      <w:lvlText w:val="%5."/>
      <w:lvlJc w:val="left"/>
      <w:pPr>
        <w:ind w:left="3240" w:hanging="360"/>
      </w:pPr>
    </w:lvl>
    <w:lvl w:ilvl="5" w:tplc="780A820C" w:tentative="1">
      <w:start w:val="1"/>
      <w:numFmt w:val="lowerRoman"/>
      <w:lvlText w:val="%6."/>
      <w:lvlJc w:val="right"/>
      <w:pPr>
        <w:ind w:left="3960" w:hanging="180"/>
      </w:pPr>
    </w:lvl>
    <w:lvl w:ilvl="6" w:tplc="8D7EB2B6" w:tentative="1">
      <w:start w:val="1"/>
      <w:numFmt w:val="decimal"/>
      <w:lvlText w:val="%7."/>
      <w:lvlJc w:val="left"/>
      <w:pPr>
        <w:ind w:left="4680" w:hanging="360"/>
      </w:pPr>
    </w:lvl>
    <w:lvl w:ilvl="7" w:tplc="60CAB428" w:tentative="1">
      <w:start w:val="1"/>
      <w:numFmt w:val="lowerLetter"/>
      <w:lvlText w:val="%8."/>
      <w:lvlJc w:val="left"/>
      <w:pPr>
        <w:ind w:left="5400" w:hanging="360"/>
      </w:pPr>
    </w:lvl>
    <w:lvl w:ilvl="8" w:tplc="E1FC10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664410"/>
    <w:multiLevelType w:val="hybridMultilevel"/>
    <w:tmpl w:val="CBEA6B98"/>
    <w:lvl w:ilvl="0" w:tplc="20C470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130C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288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C4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A1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076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E0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C4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40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C3E44"/>
    <w:multiLevelType w:val="hybridMultilevel"/>
    <w:tmpl w:val="0DA0392C"/>
    <w:lvl w:ilvl="0" w:tplc="F7424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66073C" w:tentative="1">
      <w:start w:val="1"/>
      <w:numFmt w:val="lowerLetter"/>
      <w:lvlText w:val="%2."/>
      <w:lvlJc w:val="left"/>
      <w:pPr>
        <w:ind w:left="1440" w:hanging="360"/>
      </w:pPr>
    </w:lvl>
    <w:lvl w:ilvl="2" w:tplc="C1DA78F2" w:tentative="1">
      <w:start w:val="1"/>
      <w:numFmt w:val="lowerRoman"/>
      <w:lvlText w:val="%3."/>
      <w:lvlJc w:val="right"/>
      <w:pPr>
        <w:ind w:left="2160" w:hanging="180"/>
      </w:pPr>
    </w:lvl>
    <w:lvl w:ilvl="3" w:tplc="45FE9DCE" w:tentative="1">
      <w:start w:val="1"/>
      <w:numFmt w:val="decimal"/>
      <w:lvlText w:val="%4."/>
      <w:lvlJc w:val="left"/>
      <w:pPr>
        <w:ind w:left="2880" w:hanging="360"/>
      </w:pPr>
    </w:lvl>
    <w:lvl w:ilvl="4" w:tplc="693EDB04" w:tentative="1">
      <w:start w:val="1"/>
      <w:numFmt w:val="lowerLetter"/>
      <w:lvlText w:val="%5."/>
      <w:lvlJc w:val="left"/>
      <w:pPr>
        <w:ind w:left="3600" w:hanging="360"/>
      </w:pPr>
    </w:lvl>
    <w:lvl w:ilvl="5" w:tplc="C1BCE37C" w:tentative="1">
      <w:start w:val="1"/>
      <w:numFmt w:val="lowerRoman"/>
      <w:lvlText w:val="%6."/>
      <w:lvlJc w:val="right"/>
      <w:pPr>
        <w:ind w:left="4320" w:hanging="180"/>
      </w:pPr>
    </w:lvl>
    <w:lvl w:ilvl="6" w:tplc="A9CA57CE" w:tentative="1">
      <w:start w:val="1"/>
      <w:numFmt w:val="decimal"/>
      <w:lvlText w:val="%7."/>
      <w:lvlJc w:val="left"/>
      <w:pPr>
        <w:ind w:left="5040" w:hanging="360"/>
      </w:pPr>
    </w:lvl>
    <w:lvl w:ilvl="7" w:tplc="D6529408" w:tentative="1">
      <w:start w:val="1"/>
      <w:numFmt w:val="lowerLetter"/>
      <w:lvlText w:val="%8."/>
      <w:lvlJc w:val="left"/>
      <w:pPr>
        <w:ind w:left="5760" w:hanging="360"/>
      </w:pPr>
    </w:lvl>
    <w:lvl w:ilvl="8" w:tplc="78921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33CD3"/>
    <w:multiLevelType w:val="hybridMultilevel"/>
    <w:tmpl w:val="62D26672"/>
    <w:lvl w:ilvl="0" w:tplc="6B9A7E7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841A4310" w:tentative="1">
      <w:start w:val="1"/>
      <w:numFmt w:val="lowerLetter"/>
      <w:lvlText w:val="%2."/>
      <w:lvlJc w:val="left"/>
      <w:pPr>
        <w:ind w:left="1440" w:hanging="360"/>
      </w:pPr>
    </w:lvl>
    <w:lvl w:ilvl="2" w:tplc="2BC48A48" w:tentative="1">
      <w:start w:val="1"/>
      <w:numFmt w:val="lowerRoman"/>
      <w:lvlText w:val="%3."/>
      <w:lvlJc w:val="right"/>
      <w:pPr>
        <w:ind w:left="2160" w:hanging="180"/>
      </w:pPr>
    </w:lvl>
    <w:lvl w:ilvl="3" w:tplc="8110AAE8" w:tentative="1">
      <w:start w:val="1"/>
      <w:numFmt w:val="decimal"/>
      <w:lvlText w:val="%4."/>
      <w:lvlJc w:val="left"/>
      <w:pPr>
        <w:ind w:left="2880" w:hanging="360"/>
      </w:pPr>
    </w:lvl>
    <w:lvl w:ilvl="4" w:tplc="0232B32C" w:tentative="1">
      <w:start w:val="1"/>
      <w:numFmt w:val="lowerLetter"/>
      <w:lvlText w:val="%5."/>
      <w:lvlJc w:val="left"/>
      <w:pPr>
        <w:ind w:left="3600" w:hanging="360"/>
      </w:pPr>
    </w:lvl>
    <w:lvl w:ilvl="5" w:tplc="57025092" w:tentative="1">
      <w:start w:val="1"/>
      <w:numFmt w:val="lowerRoman"/>
      <w:lvlText w:val="%6."/>
      <w:lvlJc w:val="right"/>
      <w:pPr>
        <w:ind w:left="4320" w:hanging="180"/>
      </w:pPr>
    </w:lvl>
    <w:lvl w:ilvl="6" w:tplc="7AAEFCA8" w:tentative="1">
      <w:start w:val="1"/>
      <w:numFmt w:val="decimal"/>
      <w:lvlText w:val="%7."/>
      <w:lvlJc w:val="left"/>
      <w:pPr>
        <w:ind w:left="5040" w:hanging="360"/>
      </w:pPr>
    </w:lvl>
    <w:lvl w:ilvl="7" w:tplc="571669A2" w:tentative="1">
      <w:start w:val="1"/>
      <w:numFmt w:val="lowerLetter"/>
      <w:lvlText w:val="%8."/>
      <w:lvlJc w:val="left"/>
      <w:pPr>
        <w:ind w:left="5760" w:hanging="360"/>
      </w:pPr>
    </w:lvl>
    <w:lvl w:ilvl="8" w:tplc="CBF63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8B20C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0AE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0A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6A33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1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A6C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4A3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A61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0A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721960"/>
    <w:multiLevelType w:val="hybridMultilevel"/>
    <w:tmpl w:val="37BC78C0"/>
    <w:lvl w:ilvl="0" w:tplc="4C0847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AE26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04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44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3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CC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EE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A2D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E21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4503E"/>
    <w:multiLevelType w:val="hybridMultilevel"/>
    <w:tmpl w:val="57E443EE"/>
    <w:lvl w:ilvl="0" w:tplc="5CA46CA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7ADCB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CD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2A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2D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4D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64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23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AE2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D2D1F"/>
    <w:multiLevelType w:val="hybridMultilevel"/>
    <w:tmpl w:val="94E0F484"/>
    <w:lvl w:ilvl="0" w:tplc="55262A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EE6F020" w:tentative="1">
      <w:start w:val="1"/>
      <w:numFmt w:val="lowerLetter"/>
      <w:lvlText w:val="%2."/>
      <w:lvlJc w:val="left"/>
      <w:pPr>
        <w:ind w:left="1440" w:hanging="360"/>
      </w:pPr>
    </w:lvl>
    <w:lvl w:ilvl="2" w:tplc="8A2415C8" w:tentative="1">
      <w:start w:val="1"/>
      <w:numFmt w:val="lowerRoman"/>
      <w:lvlText w:val="%3."/>
      <w:lvlJc w:val="right"/>
      <w:pPr>
        <w:ind w:left="2160" w:hanging="180"/>
      </w:pPr>
    </w:lvl>
    <w:lvl w:ilvl="3" w:tplc="EEE0A8DE" w:tentative="1">
      <w:start w:val="1"/>
      <w:numFmt w:val="decimal"/>
      <w:lvlText w:val="%4."/>
      <w:lvlJc w:val="left"/>
      <w:pPr>
        <w:ind w:left="2880" w:hanging="360"/>
      </w:pPr>
    </w:lvl>
    <w:lvl w:ilvl="4" w:tplc="DD780412" w:tentative="1">
      <w:start w:val="1"/>
      <w:numFmt w:val="lowerLetter"/>
      <w:lvlText w:val="%5."/>
      <w:lvlJc w:val="left"/>
      <w:pPr>
        <w:ind w:left="3600" w:hanging="360"/>
      </w:pPr>
    </w:lvl>
    <w:lvl w:ilvl="5" w:tplc="8424C4B2" w:tentative="1">
      <w:start w:val="1"/>
      <w:numFmt w:val="lowerRoman"/>
      <w:lvlText w:val="%6."/>
      <w:lvlJc w:val="right"/>
      <w:pPr>
        <w:ind w:left="4320" w:hanging="180"/>
      </w:pPr>
    </w:lvl>
    <w:lvl w:ilvl="6" w:tplc="5258769C" w:tentative="1">
      <w:start w:val="1"/>
      <w:numFmt w:val="decimal"/>
      <w:lvlText w:val="%7."/>
      <w:lvlJc w:val="left"/>
      <w:pPr>
        <w:ind w:left="5040" w:hanging="360"/>
      </w:pPr>
    </w:lvl>
    <w:lvl w:ilvl="7" w:tplc="BE78A66A" w:tentative="1">
      <w:start w:val="1"/>
      <w:numFmt w:val="lowerLetter"/>
      <w:lvlText w:val="%8."/>
      <w:lvlJc w:val="left"/>
      <w:pPr>
        <w:ind w:left="5760" w:hanging="360"/>
      </w:pPr>
    </w:lvl>
    <w:lvl w:ilvl="8" w:tplc="AE34A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91E8C"/>
    <w:multiLevelType w:val="hybridMultilevel"/>
    <w:tmpl w:val="16725C22"/>
    <w:lvl w:ilvl="0" w:tplc="5D9EE1AA">
      <w:start w:val="1"/>
      <w:numFmt w:val="decimal"/>
      <w:lvlText w:val="%1."/>
      <w:lvlJc w:val="left"/>
      <w:pPr>
        <w:ind w:left="720" w:hanging="360"/>
      </w:pPr>
    </w:lvl>
    <w:lvl w:ilvl="1" w:tplc="DDF82954" w:tentative="1">
      <w:start w:val="1"/>
      <w:numFmt w:val="lowerLetter"/>
      <w:lvlText w:val="%2."/>
      <w:lvlJc w:val="left"/>
      <w:pPr>
        <w:ind w:left="1440" w:hanging="360"/>
      </w:pPr>
    </w:lvl>
    <w:lvl w:ilvl="2" w:tplc="CFFA49DC" w:tentative="1">
      <w:start w:val="1"/>
      <w:numFmt w:val="lowerRoman"/>
      <w:lvlText w:val="%3."/>
      <w:lvlJc w:val="right"/>
      <w:pPr>
        <w:ind w:left="2160" w:hanging="180"/>
      </w:pPr>
    </w:lvl>
    <w:lvl w:ilvl="3" w:tplc="00A662BE" w:tentative="1">
      <w:start w:val="1"/>
      <w:numFmt w:val="decimal"/>
      <w:lvlText w:val="%4."/>
      <w:lvlJc w:val="left"/>
      <w:pPr>
        <w:ind w:left="2880" w:hanging="360"/>
      </w:pPr>
    </w:lvl>
    <w:lvl w:ilvl="4" w:tplc="A1D041D2" w:tentative="1">
      <w:start w:val="1"/>
      <w:numFmt w:val="lowerLetter"/>
      <w:lvlText w:val="%5."/>
      <w:lvlJc w:val="left"/>
      <w:pPr>
        <w:ind w:left="3600" w:hanging="360"/>
      </w:pPr>
    </w:lvl>
    <w:lvl w:ilvl="5" w:tplc="6D1E7F9A" w:tentative="1">
      <w:start w:val="1"/>
      <w:numFmt w:val="lowerRoman"/>
      <w:lvlText w:val="%6."/>
      <w:lvlJc w:val="right"/>
      <w:pPr>
        <w:ind w:left="4320" w:hanging="180"/>
      </w:pPr>
    </w:lvl>
    <w:lvl w:ilvl="6" w:tplc="9D02DD80" w:tentative="1">
      <w:start w:val="1"/>
      <w:numFmt w:val="decimal"/>
      <w:lvlText w:val="%7."/>
      <w:lvlJc w:val="left"/>
      <w:pPr>
        <w:ind w:left="5040" w:hanging="360"/>
      </w:pPr>
    </w:lvl>
    <w:lvl w:ilvl="7" w:tplc="F1E6929A" w:tentative="1">
      <w:start w:val="1"/>
      <w:numFmt w:val="lowerLetter"/>
      <w:lvlText w:val="%8."/>
      <w:lvlJc w:val="left"/>
      <w:pPr>
        <w:ind w:left="5760" w:hanging="360"/>
      </w:pPr>
    </w:lvl>
    <w:lvl w:ilvl="8" w:tplc="8C54F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D3711E"/>
    <w:multiLevelType w:val="hybridMultilevel"/>
    <w:tmpl w:val="C51A2914"/>
    <w:lvl w:ilvl="0" w:tplc="038A1E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F6806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A2B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87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A3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29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CE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CC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6B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62831"/>
    <w:multiLevelType w:val="hybridMultilevel"/>
    <w:tmpl w:val="E02A44B8"/>
    <w:lvl w:ilvl="0" w:tplc="1D743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3BE5A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804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7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81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68E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07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C1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62E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1042A"/>
    <w:multiLevelType w:val="hybridMultilevel"/>
    <w:tmpl w:val="BF6C392A"/>
    <w:lvl w:ilvl="0" w:tplc="3BD26FC0">
      <w:start w:val="1"/>
      <w:numFmt w:val="upperRoman"/>
      <w:lvlText w:val="%1."/>
      <w:lvlJc w:val="right"/>
      <w:pPr>
        <w:ind w:left="720" w:hanging="360"/>
      </w:pPr>
    </w:lvl>
    <w:lvl w:ilvl="1" w:tplc="8CDE9236" w:tentative="1">
      <w:start w:val="1"/>
      <w:numFmt w:val="lowerLetter"/>
      <w:lvlText w:val="%2."/>
      <w:lvlJc w:val="left"/>
      <w:pPr>
        <w:ind w:left="1440" w:hanging="360"/>
      </w:pPr>
    </w:lvl>
    <w:lvl w:ilvl="2" w:tplc="A08CAB08" w:tentative="1">
      <w:start w:val="1"/>
      <w:numFmt w:val="lowerRoman"/>
      <w:lvlText w:val="%3."/>
      <w:lvlJc w:val="right"/>
      <w:pPr>
        <w:ind w:left="2160" w:hanging="180"/>
      </w:pPr>
    </w:lvl>
    <w:lvl w:ilvl="3" w:tplc="E69EBD06" w:tentative="1">
      <w:start w:val="1"/>
      <w:numFmt w:val="decimal"/>
      <w:lvlText w:val="%4."/>
      <w:lvlJc w:val="left"/>
      <w:pPr>
        <w:ind w:left="2880" w:hanging="360"/>
      </w:pPr>
    </w:lvl>
    <w:lvl w:ilvl="4" w:tplc="2412259C" w:tentative="1">
      <w:start w:val="1"/>
      <w:numFmt w:val="lowerLetter"/>
      <w:lvlText w:val="%5."/>
      <w:lvlJc w:val="left"/>
      <w:pPr>
        <w:ind w:left="3600" w:hanging="360"/>
      </w:pPr>
    </w:lvl>
    <w:lvl w:ilvl="5" w:tplc="4FE226CE" w:tentative="1">
      <w:start w:val="1"/>
      <w:numFmt w:val="lowerRoman"/>
      <w:lvlText w:val="%6."/>
      <w:lvlJc w:val="right"/>
      <w:pPr>
        <w:ind w:left="4320" w:hanging="180"/>
      </w:pPr>
    </w:lvl>
    <w:lvl w:ilvl="6" w:tplc="319A60F6" w:tentative="1">
      <w:start w:val="1"/>
      <w:numFmt w:val="decimal"/>
      <w:lvlText w:val="%7."/>
      <w:lvlJc w:val="left"/>
      <w:pPr>
        <w:ind w:left="5040" w:hanging="360"/>
      </w:pPr>
    </w:lvl>
    <w:lvl w:ilvl="7" w:tplc="4BF0ADF4" w:tentative="1">
      <w:start w:val="1"/>
      <w:numFmt w:val="lowerLetter"/>
      <w:lvlText w:val="%8."/>
      <w:lvlJc w:val="left"/>
      <w:pPr>
        <w:ind w:left="5760" w:hanging="360"/>
      </w:pPr>
    </w:lvl>
    <w:lvl w:ilvl="8" w:tplc="E9BEC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A4C44"/>
    <w:multiLevelType w:val="hybridMultilevel"/>
    <w:tmpl w:val="092E92F6"/>
    <w:lvl w:ilvl="0" w:tplc="25EC3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6F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222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41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467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FC7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689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4B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2B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3D3314"/>
    <w:multiLevelType w:val="hybridMultilevel"/>
    <w:tmpl w:val="7CBE1BDA"/>
    <w:lvl w:ilvl="0" w:tplc="C9160A6E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731215E8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A20C2DB8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49223592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83560F8A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9F980214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FFDAF0CC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5DA01646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C9A8A700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6D7D1E38"/>
    <w:multiLevelType w:val="hybridMultilevel"/>
    <w:tmpl w:val="341A1FB8"/>
    <w:lvl w:ilvl="0" w:tplc="8640B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AAE6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A2EE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A83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8E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2D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A7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CE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C2B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2D0D"/>
    <w:multiLevelType w:val="hybridMultilevel"/>
    <w:tmpl w:val="FF8E8490"/>
    <w:lvl w:ilvl="0" w:tplc="71B49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7FAE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02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8E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84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09A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EE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09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82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E06C3"/>
    <w:multiLevelType w:val="hybridMultilevel"/>
    <w:tmpl w:val="985A4312"/>
    <w:lvl w:ilvl="0" w:tplc="CC58F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7C290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8E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69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45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E4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D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49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D2F2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75BE5"/>
    <w:multiLevelType w:val="hybridMultilevel"/>
    <w:tmpl w:val="CB9A6C58"/>
    <w:lvl w:ilvl="0" w:tplc="E29E6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728D1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7CA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61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28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E8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EF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A22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2A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860345">
    <w:abstractNumId w:val="16"/>
  </w:num>
  <w:num w:numId="2" w16cid:durableId="1218323700">
    <w:abstractNumId w:val="7"/>
  </w:num>
  <w:num w:numId="3" w16cid:durableId="659768013">
    <w:abstractNumId w:val="12"/>
  </w:num>
  <w:num w:numId="4" w16cid:durableId="467748881">
    <w:abstractNumId w:val="1"/>
  </w:num>
  <w:num w:numId="5" w16cid:durableId="191916955">
    <w:abstractNumId w:val="3"/>
  </w:num>
  <w:num w:numId="6" w16cid:durableId="1286499094">
    <w:abstractNumId w:val="17"/>
  </w:num>
  <w:num w:numId="7" w16cid:durableId="1265042569">
    <w:abstractNumId w:val="9"/>
  </w:num>
  <w:num w:numId="8" w16cid:durableId="1125854320">
    <w:abstractNumId w:val="14"/>
  </w:num>
  <w:num w:numId="9" w16cid:durableId="120811345">
    <w:abstractNumId w:val="4"/>
  </w:num>
  <w:num w:numId="10" w16cid:durableId="963586520">
    <w:abstractNumId w:val="11"/>
  </w:num>
  <w:num w:numId="11" w16cid:durableId="736636234">
    <w:abstractNumId w:val="2"/>
  </w:num>
  <w:num w:numId="12" w16cid:durableId="78799489">
    <w:abstractNumId w:val="18"/>
  </w:num>
  <w:num w:numId="13" w16cid:durableId="856162402">
    <w:abstractNumId w:val="20"/>
  </w:num>
  <w:num w:numId="14" w16cid:durableId="139616633">
    <w:abstractNumId w:val="5"/>
  </w:num>
  <w:num w:numId="15" w16cid:durableId="1202205330">
    <w:abstractNumId w:val="21"/>
  </w:num>
  <w:num w:numId="16" w16cid:durableId="206450911">
    <w:abstractNumId w:val="15"/>
  </w:num>
  <w:num w:numId="17" w16cid:durableId="2099018315">
    <w:abstractNumId w:val="6"/>
  </w:num>
  <w:num w:numId="18" w16cid:durableId="888957273">
    <w:abstractNumId w:val="19"/>
  </w:num>
  <w:num w:numId="19" w16cid:durableId="1177882661">
    <w:abstractNumId w:val="0"/>
  </w:num>
  <w:num w:numId="20" w16cid:durableId="704988976">
    <w:abstractNumId w:val="8"/>
  </w:num>
  <w:num w:numId="21" w16cid:durableId="1892959253">
    <w:abstractNumId w:val="13"/>
  </w:num>
  <w:num w:numId="22" w16cid:durableId="2057965717">
    <w:abstractNumId w:val="10"/>
  </w:num>
  <w:num w:numId="23" w16cid:durableId="250665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8FE"/>
    <w:rsid w:val="00014ABC"/>
    <w:rsid w:val="00042D57"/>
    <w:rsid w:val="000510FC"/>
    <w:rsid w:val="00065628"/>
    <w:rsid w:val="00070EBD"/>
    <w:rsid w:val="00074667"/>
    <w:rsid w:val="000761FD"/>
    <w:rsid w:val="00081B58"/>
    <w:rsid w:val="000852A3"/>
    <w:rsid w:val="000A28CB"/>
    <w:rsid w:val="000A2AEF"/>
    <w:rsid w:val="000A2C92"/>
    <w:rsid w:val="000A666F"/>
    <w:rsid w:val="000B0B21"/>
    <w:rsid w:val="000C01E9"/>
    <w:rsid w:val="000C3C50"/>
    <w:rsid w:val="000C52D8"/>
    <w:rsid w:val="000D1854"/>
    <w:rsid w:val="000D1F9C"/>
    <w:rsid w:val="000D59AA"/>
    <w:rsid w:val="000E1118"/>
    <w:rsid w:val="000E26BF"/>
    <w:rsid w:val="000E3023"/>
    <w:rsid w:val="000F7728"/>
    <w:rsid w:val="00106B44"/>
    <w:rsid w:val="00110CBD"/>
    <w:rsid w:val="001148FE"/>
    <w:rsid w:val="00122143"/>
    <w:rsid w:val="00133367"/>
    <w:rsid w:val="001349B6"/>
    <w:rsid w:val="001349DD"/>
    <w:rsid w:val="001419BC"/>
    <w:rsid w:val="00141D31"/>
    <w:rsid w:val="00145C5D"/>
    <w:rsid w:val="00156D9A"/>
    <w:rsid w:val="00173627"/>
    <w:rsid w:val="001775F5"/>
    <w:rsid w:val="001A1869"/>
    <w:rsid w:val="001A3BA5"/>
    <w:rsid w:val="001D38B9"/>
    <w:rsid w:val="001D42E7"/>
    <w:rsid w:val="001E03E5"/>
    <w:rsid w:val="001E2403"/>
    <w:rsid w:val="00202A77"/>
    <w:rsid w:val="00202E11"/>
    <w:rsid w:val="00212E9B"/>
    <w:rsid w:val="002150AE"/>
    <w:rsid w:val="00215B0C"/>
    <w:rsid w:val="00216FF0"/>
    <w:rsid w:val="00231069"/>
    <w:rsid w:val="00233168"/>
    <w:rsid w:val="00240130"/>
    <w:rsid w:val="0024054B"/>
    <w:rsid w:val="002532B5"/>
    <w:rsid w:val="002863EB"/>
    <w:rsid w:val="0029234D"/>
    <w:rsid w:val="00297F9A"/>
    <w:rsid w:val="002B6972"/>
    <w:rsid w:val="002C1009"/>
    <w:rsid w:val="002C202C"/>
    <w:rsid w:val="002C3A26"/>
    <w:rsid w:val="002D114B"/>
    <w:rsid w:val="002D2E8A"/>
    <w:rsid w:val="002D3169"/>
    <w:rsid w:val="002D5028"/>
    <w:rsid w:val="002E7210"/>
    <w:rsid w:val="002E7B8C"/>
    <w:rsid w:val="002F417B"/>
    <w:rsid w:val="00316F11"/>
    <w:rsid w:val="00325BD3"/>
    <w:rsid w:val="00326321"/>
    <w:rsid w:val="00330EDA"/>
    <w:rsid w:val="003351E6"/>
    <w:rsid w:val="0033595F"/>
    <w:rsid w:val="003405CA"/>
    <w:rsid w:val="00342170"/>
    <w:rsid w:val="00344B5A"/>
    <w:rsid w:val="003558AE"/>
    <w:rsid w:val="00360F63"/>
    <w:rsid w:val="0036206F"/>
    <w:rsid w:val="00366F3D"/>
    <w:rsid w:val="003730D4"/>
    <w:rsid w:val="00374AC1"/>
    <w:rsid w:val="003759A0"/>
    <w:rsid w:val="00376704"/>
    <w:rsid w:val="003801A1"/>
    <w:rsid w:val="00383534"/>
    <w:rsid w:val="003875F6"/>
    <w:rsid w:val="00391CFB"/>
    <w:rsid w:val="00393C63"/>
    <w:rsid w:val="00393D8D"/>
    <w:rsid w:val="003A08CF"/>
    <w:rsid w:val="003A0C85"/>
    <w:rsid w:val="003A5713"/>
    <w:rsid w:val="003B10A7"/>
    <w:rsid w:val="003C2300"/>
    <w:rsid w:val="003C30C4"/>
    <w:rsid w:val="003C4EC1"/>
    <w:rsid w:val="003C7A4E"/>
    <w:rsid w:val="003D1380"/>
    <w:rsid w:val="003D4CC1"/>
    <w:rsid w:val="003D74DA"/>
    <w:rsid w:val="003E1C74"/>
    <w:rsid w:val="003E334C"/>
    <w:rsid w:val="00426BF9"/>
    <w:rsid w:val="00430E1D"/>
    <w:rsid w:val="00453AFF"/>
    <w:rsid w:val="00462CA1"/>
    <w:rsid w:val="00475E7C"/>
    <w:rsid w:val="00483150"/>
    <w:rsid w:val="00495363"/>
    <w:rsid w:val="00497A3F"/>
    <w:rsid w:val="004C135E"/>
    <w:rsid w:val="004D025C"/>
    <w:rsid w:val="004D313B"/>
    <w:rsid w:val="004D66AF"/>
    <w:rsid w:val="004E1B74"/>
    <w:rsid w:val="004F55C4"/>
    <w:rsid w:val="00524E52"/>
    <w:rsid w:val="00537E1D"/>
    <w:rsid w:val="0054317E"/>
    <w:rsid w:val="0054698D"/>
    <w:rsid w:val="00562108"/>
    <w:rsid w:val="00566959"/>
    <w:rsid w:val="00572E4F"/>
    <w:rsid w:val="00575B5C"/>
    <w:rsid w:val="005963C3"/>
    <w:rsid w:val="005A3D89"/>
    <w:rsid w:val="005B6934"/>
    <w:rsid w:val="005C1563"/>
    <w:rsid w:val="005C18A4"/>
    <w:rsid w:val="005E0441"/>
    <w:rsid w:val="005E163B"/>
    <w:rsid w:val="006056D7"/>
    <w:rsid w:val="006138AF"/>
    <w:rsid w:val="006237CD"/>
    <w:rsid w:val="00625562"/>
    <w:rsid w:val="00630F6A"/>
    <w:rsid w:val="0065067B"/>
    <w:rsid w:val="006637E2"/>
    <w:rsid w:val="00666154"/>
    <w:rsid w:val="006666D6"/>
    <w:rsid w:val="00667E9F"/>
    <w:rsid w:val="00670E66"/>
    <w:rsid w:val="00676AC0"/>
    <w:rsid w:val="0067771A"/>
    <w:rsid w:val="006914CD"/>
    <w:rsid w:val="006A3C90"/>
    <w:rsid w:val="006B5013"/>
    <w:rsid w:val="006B7C7D"/>
    <w:rsid w:val="006C5E61"/>
    <w:rsid w:val="006D42D9"/>
    <w:rsid w:val="006F142E"/>
    <w:rsid w:val="00703091"/>
    <w:rsid w:val="0072306D"/>
    <w:rsid w:val="007360A8"/>
    <w:rsid w:val="00746E1E"/>
    <w:rsid w:val="00746EB7"/>
    <w:rsid w:val="00751D38"/>
    <w:rsid w:val="0075576D"/>
    <w:rsid w:val="00770F44"/>
    <w:rsid w:val="00786FBC"/>
    <w:rsid w:val="007A5A13"/>
    <w:rsid w:val="007B0878"/>
    <w:rsid w:val="007B6EB5"/>
    <w:rsid w:val="007C054E"/>
    <w:rsid w:val="007C7BDF"/>
    <w:rsid w:val="007C7CEE"/>
    <w:rsid w:val="007D6FAE"/>
    <w:rsid w:val="007D75CF"/>
    <w:rsid w:val="007E36C0"/>
    <w:rsid w:val="007E4E7F"/>
    <w:rsid w:val="00812206"/>
    <w:rsid w:val="00815016"/>
    <w:rsid w:val="0082384B"/>
    <w:rsid w:val="008356F9"/>
    <w:rsid w:val="00836571"/>
    <w:rsid w:val="0083691D"/>
    <w:rsid w:val="00837EC2"/>
    <w:rsid w:val="00841204"/>
    <w:rsid w:val="00844492"/>
    <w:rsid w:val="008472C3"/>
    <w:rsid w:val="00847FC8"/>
    <w:rsid w:val="00851961"/>
    <w:rsid w:val="00851D16"/>
    <w:rsid w:val="00883081"/>
    <w:rsid w:val="008841B2"/>
    <w:rsid w:val="00887463"/>
    <w:rsid w:val="008951B1"/>
    <w:rsid w:val="008B10E8"/>
    <w:rsid w:val="008B22DC"/>
    <w:rsid w:val="008B2E23"/>
    <w:rsid w:val="008B3641"/>
    <w:rsid w:val="008C5E05"/>
    <w:rsid w:val="008D6C39"/>
    <w:rsid w:val="008E376D"/>
    <w:rsid w:val="008F3500"/>
    <w:rsid w:val="00915E10"/>
    <w:rsid w:val="00921762"/>
    <w:rsid w:val="00924E3C"/>
    <w:rsid w:val="009343ED"/>
    <w:rsid w:val="0093512E"/>
    <w:rsid w:val="00950A75"/>
    <w:rsid w:val="009563ED"/>
    <w:rsid w:val="00960002"/>
    <w:rsid w:val="0096017C"/>
    <w:rsid w:val="009669C9"/>
    <w:rsid w:val="00975AC3"/>
    <w:rsid w:val="009870C7"/>
    <w:rsid w:val="00995AC7"/>
    <w:rsid w:val="009C252E"/>
    <w:rsid w:val="009C6515"/>
    <w:rsid w:val="009D1132"/>
    <w:rsid w:val="009E0924"/>
    <w:rsid w:val="009E1930"/>
    <w:rsid w:val="009F462A"/>
    <w:rsid w:val="00A0311E"/>
    <w:rsid w:val="00A07F86"/>
    <w:rsid w:val="00A12D5C"/>
    <w:rsid w:val="00A23A12"/>
    <w:rsid w:val="00A23F4B"/>
    <w:rsid w:val="00A26883"/>
    <w:rsid w:val="00A30BAD"/>
    <w:rsid w:val="00A34601"/>
    <w:rsid w:val="00A4039B"/>
    <w:rsid w:val="00A51BDE"/>
    <w:rsid w:val="00A5262B"/>
    <w:rsid w:val="00A6172A"/>
    <w:rsid w:val="00A746C0"/>
    <w:rsid w:val="00A85F1A"/>
    <w:rsid w:val="00A9271D"/>
    <w:rsid w:val="00AA48EE"/>
    <w:rsid w:val="00AB6694"/>
    <w:rsid w:val="00AC0049"/>
    <w:rsid w:val="00AC3DC8"/>
    <w:rsid w:val="00AE0F13"/>
    <w:rsid w:val="00AE5EB6"/>
    <w:rsid w:val="00AE6080"/>
    <w:rsid w:val="00AE7126"/>
    <w:rsid w:val="00AE743F"/>
    <w:rsid w:val="00AF70F7"/>
    <w:rsid w:val="00B1140C"/>
    <w:rsid w:val="00B15AFA"/>
    <w:rsid w:val="00B26C29"/>
    <w:rsid w:val="00B31DD3"/>
    <w:rsid w:val="00B42BCB"/>
    <w:rsid w:val="00B43BE7"/>
    <w:rsid w:val="00B45A58"/>
    <w:rsid w:val="00B518B7"/>
    <w:rsid w:val="00B656D8"/>
    <w:rsid w:val="00B866FC"/>
    <w:rsid w:val="00BA0922"/>
    <w:rsid w:val="00BA3BC7"/>
    <w:rsid w:val="00BA5714"/>
    <w:rsid w:val="00BA64D5"/>
    <w:rsid w:val="00BB4AE5"/>
    <w:rsid w:val="00BB4AE6"/>
    <w:rsid w:val="00BC6F09"/>
    <w:rsid w:val="00BC7D7F"/>
    <w:rsid w:val="00BD0BE9"/>
    <w:rsid w:val="00BD313C"/>
    <w:rsid w:val="00BD4929"/>
    <w:rsid w:val="00BE1434"/>
    <w:rsid w:val="00BF19BB"/>
    <w:rsid w:val="00BF6B79"/>
    <w:rsid w:val="00C0651C"/>
    <w:rsid w:val="00C07A48"/>
    <w:rsid w:val="00C07FFA"/>
    <w:rsid w:val="00C13DC2"/>
    <w:rsid w:val="00C17367"/>
    <w:rsid w:val="00C2402C"/>
    <w:rsid w:val="00C42F29"/>
    <w:rsid w:val="00C4378C"/>
    <w:rsid w:val="00C453DD"/>
    <w:rsid w:val="00C52C08"/>
    <w:rsid w:val="00C56AC0"/>
    <w:rsid w:val="00C700CB"/>
    <w:rsid w:val="00C73B56"/>
    <w:rsid w:val="00C81026"/>
    <w:rsid w:val="00C8412F"/>
    <w:rsid w:val="00CA381B"/>
    <w:rsid w:val="00CA6188"/>
    <w:rsid w:val="00CB1B58"/>
    <w:rsid w:val="00CB6743"/>
    <w:rsid w:val="00CB6B81"/>
    <w:rsid w:val="00CD48D6"/>
    <w:rsid w:val="00CD4E5B"/>
    <w:rsid w:val="00CD7F33"/>
    <w:rsid w:val="00CE1A78"/>
    <w:rsid w:val="00CF26A7"/>
    <w:rsid w:val="00CF3619"/>
    <w:rsid w:val="00CF5655"/>
    <w:rsid w:val="00D14804"/>
    <w:rsid w:val="00D1480D"/>
    <w:rsid w:val="00D179D0"/>
    <w:rsid w:val="00D20416"/>
    <w:rsid w:val="00D23EA9"/>
    <w:rsid w:val="00D248DE"/>
    <w:rsid w:val="00D2567F"/>
    <w:rsid w:val="00D344D9"/>
    <w:rsid w:val="00D35678"/>
    <w:rsid w:val="00D44DD4"/>
    <w:rsid w:val="00D47A64"/>
    <w:rsid w:val="00D51FA1"/>
    <w:rsid w:val="00D56E2A"/>
    <w:rsid w:val="00D77978"/>
    <w:rsid w:val="00D877CB"/>
    <w:rsid w:val="00DA0B93"/>
    <w:rsid w:val="00DA1ACF"/>
    <w:rsid w:val="00DA1BAC"/>
    <w:rsid w:val="00DA4EB1"/>
    <w:rsid w:val="00DC287D"/>
    <w:rsid w:val="00DC2CB7"/>
    <w:rsid w:val="00DD5329"/>
    <w:rsid w:val="00DE0959"/>
    <w:rsid w:val="00DF263F"/>
    <w:rsid w:val="00DF2EC5"/>
    <w:rsid w:val="00E05859"/>
    <w:rsid w:val="00E345D2"/>
    <w:rsid w:val="00E355EE"/>
    <w:rsid w:val="00E435FE"/>
    <w:rsid w:val="00E52461"/>
    <w:rsid w:val="00E56AAE"/>
    <w:rsid w:val="00E765FD"/>
    <w:rsid w:val="00E901E2"/>
    <w:rsid w:val="00E96CC9"/>
    <w:rsid w:val="00E97E8D"/>
    <w:rsid w:val="00EA747B"/>
    <w:rsid w:val="00EB1460"/>
    <w:rsid w:val="00EB3F02"/>
    <w:rsid w:val="00EC6C36"/>
    <w:rsid w:val="00ED7E82"/>
    <w:rsid w:val="00EE6A8D"/>
    <w:rsid w:val="00EF1701"/>
    <w:rsid w:val="00EF4710"/>
    <w:rsid w:val="00EF72CA"/>
    <w:rsid w:val="00F00FFA"/>
    <w:rsid w:val="00F02E53"/>
    <w:rsid w:val="00F15B61"/>
    <w:rsid w:val="00F2400E"/>
    <w:rsid w:val="00F24140"/>
    <w:rsid w:val="00F30D1B"/>
    <w:rsid w:val="00F32EF9"/>
    <w:rsid w:val="00F47140"/>
    <w:rsid w:val="00F821CB"/>
    <w:rsid w:val="00FC1B61"/>
    <w:rsid w:val="00FC2920"/>
    <w:rsid w:val="00FC775A"/>
    <w:rsid w:val="00FD746A"/>
    <w:rsid w:val="00FD7D28"/>
    <w:rsid w:val="00FE0FF3"/>
    <w:rsid w:val="00FE49C4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C1A66A"/>
  <w15:docId w15:val="{91C01C30-C078-4A65-8DED-EF3F2E8E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Header0">
    <w:name w:val="Header_0"/>
    <w:basedOn w:val="Normal0"/>
    <w:rsid w:val="00AD2B87"/>
    <w:pPr>
      <w:tabs>
        <w:tab w:val="center" w:pos="4320"/>
        <w:tab w:val="right" w:pos="8640"/>
      </w:tabs>
    </w:pPr>
  </w:style>
  <w:style w:type="paragraph" w:customStyle="1" w:styleId="Normal0">
    <w:name w:val="Normal_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Footer0">
    <w:name w:val="Footer_0"/>
    <w:basedOn w:val="Normal1"/>
    <w:semiHidden/>
    <w:rsid w:val="00AD2B87"/>
    <w:pPr>
      <w:tabs>
        <w:tab w:val="center" w:pos="4320"/>
        <w:tab w:val="right" w:pos="8640"/>
      </w:tabs>
    </w:pPr>
  </w:style>
  <w:style w:type="paragraph" w:customStyle="1" w:styleId="Normal1">
    <w:name w:val="Normal_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rmal2">
    <w:name w:val="Normal_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Normal3">
    <w:name w:val="Normal_3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1">
    <w:name w:val="Header_1"/>
    <w:basedOn w:val="Normal4"/>
    <w:rsid w:val="00AD2B87"/>
    <w:pPr>
      <w:tabs>
        <w:tab w:val="center" w:pos="4320"/>
        <w:tab w:val="right" w:pos="8640"/>
      </w:tabs>
    </w:pPr>
  </w:style>
  <w:style w:type="paragraph" w:customStyle="1" w:styleId="Normal4">
    <w:name w:val="Normal_4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2">
    <w:name w:val="Header_2"/>
    <w:basedOn w:val="Normal5"/>
    <w:rsid w:val="00AD2B87"/>
    <w:pPr>
      <w:tabs>
        <w:tab w:val="center" w:pos="4320"/>
        <w:tab w:val="right" w:pos="8640"/>
      </w:tabs>
    </w:pPr>
  </w:style>
  <w:style w:type="paragraph" w:customStyle="1" w:styleId="Normal5">
    <w:name w:val="Normal_5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3">
    <w:name w:val="Header_3"/>
    <w:basedOn w:val="Normal6"/>
    <w:rsid w:val="00AD2B87"/>
    <w:pPr>
      <w:tabs>
        <w:tab w:val="center" w:pos="4320"/>
        <w:tab w:val="right" w:pos="8640"/>
      </w:tabs>
    </w:pPr>
  </w:style>
  <w:style w:type="paragraph" w:customStyle="1" w:styleId="Normal6">
    <w:name w:val="Normal_6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4">
    <w:name w:val="Header_4"/>
    <w:basedOn w:val="Normal7"/>
    <w:rsid w:val="00AD2B87"/>
    <w:pPr>
      <w:tabs>
        <w:tab w:val="center" w:pos="4320"/>
        <w:tab w:val="right" w:pos="8640"/>
      </w:tabs>
    </w:pPr>
  </w:style>
  <w:style w:type="paragraph" w:customStyle="1" w:styleId="Normal7">
    <w:name w:val="Normal_7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5">
    <w:name w:val="Header_5"/>
    <w:basedOn w:val="Normal8"/>
    <w:rsid w:val="00AD2B87"/>
    <w:pPr>
      <w:tabs>
        <w:tab w:val="center" w:pos="4320"/>
        <w:tab w:val="right" w:pos="8640"/>
      </w:tabs>
    </w:pPr>
  </w:style>
  <w:style w:type="paragraph" w:customStyle="1" w:styleId="Normal8">
    <w:name w:val="Normal_8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6">
    <w:name w:val="Header_6"/>
    <w:basedOn w:val="Normal9"/>
    <w:rsid w:val="00AD2B87"/>
    <w:pPr>
      <w:tabs>
        <w:tab w:val="center" w:pos="4320"/>
        <w:tab w:val="right" w:pos="8640"/>
      </w:tabs>
    </w:pPr>
  </w:style>
  <w:style w:type="paragraph" w:customStyle="1" w:styleId="Normal9">
    <w:name w:val="Normal_9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7">
    <w:name w:val="Header_7"/>
    <w:basedOn w:val="Normal10"/>
    <w:rsid w:val="00AD2B87"/>
    <w:pPr>
      <w:tabs>
        <w:tab w:val="center" w:pos="4320"/>
        <w:tab w:val="right" w:pos="8640"/>
      </w:tabs>
    </w:pPr>
  </w:style>
  <w:style w:type="paragraph" w:customStyle="1" w:styleId="Normal10">
    <w:name w:val="Normal_10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Header8">
    <w:name w:val="Header_8"/>
    <w:basedOn w:val="Normal11"/>
    <w:rsid w:val="00AD2B87"/>
    <w:pPr>
      <w:tabs>
        <w:tab w:val="center" w:pos="4320"/>
        <w:tab w:val="right" w:pos="8640"/>
      </w:tabs>
    </w:pPr>
  </w:style>
  <w:style w:type="paragraph" w:customStyle="1" w:styleId="Normal11">
    <w:name w:val="Normal_11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customStyle="1" w:styleId="Footer1">
    <w:name w:val="Footer_1"/>
    <w:basedOn w:val="Normal12"/>
    <w:semiHidden/>
    <w:rsid w:val="00AD2B87"/>
    <w:pPr>
      <w:tabs>
        <w:tab w:val="center" w:pos="4320"/>
        <w:tab w:val="right" w:pos="8640"/>
      </w:tabs>
    </w:pPr>
  </w:style>
  <w:style w:type="paragraph" w:customStyle="1" w:styleId="Normal12">
    <w:name w:val="Normal_12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C054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472C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472C3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8472C3"/>
    <w:rPr>
      <w:vertAlign w:val="superscript"/>
    </w:rPr>
  </w:style>
  <w:style w:type="paragraph" w:styleId="Besedilooblaka">
    <w:name w:val="Balloon Text"/>
    <w:basedOn w:val="Navaden"/>
    <w:link w:val="BesedilooblakaZnak"/>
    <w:semiHidden/>
    <w:unhideWhenUsed/>
    <w:rsid w:val="007A5A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A5A13"/>
    <w:rPr>
      <w:rFonts w:ascii="Segoe UI" w:hAnsi="Segoe UI" w:cs="Segoe UI"/>
      <w:sz w:val="18"/>
      <w:szCs w:val="18"/>
      <w:lang w:val="en-US" w:eastAsia="en-US"/>
    </w:rPr>
  </w:style>
  <w:style w:type="character" w:styleId="SledenaHiperpovezava">
    <w:name w:val="FollowedHyperlink"/>
    <w:basedOn w:val="Privzetapisavaodstavka"/>
    <w:semiHidden/>
    <w:unhideWhenUsed/>
    <w:rsid w:val="00AB6694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BE1434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table" w:styleId="Tabelamrea">
    <w:name w:val="Table Grid"/>
    <w:basedOn w:val="Navadnatabela"/>
    <w:uiPriority w:val="39"/>
    <w:rsid w:val="009C65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8C5E05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BC6F0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BC6F09"/>
    <w:rPr>
      <w:sz w:val="24"/>
    </w:rPr>
  </w:style>
  <w:style w:type="paragraph" w:styleId="Revizija">
    <w:name w:val="Revision"/>
    <w:hidden/>
    <w:uiPriority w:val="99"/>
    <w:semiHidden/>
    <w:rsid w:val="00CE1A7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.gov.si/kontakti/?type=atomtx_news_pi1%5BoverwriteDemand%5D%5Byear%5D%3D2015tx_news_pi1%5BoverwriteDemand%5D%5Bmonth%5D%3D04tx_news_pi1%5Bcontroller%5D%3DNewscHash%3D2bf3b605ff3d8cc248fe37c8d1b61f12tx_news_pi1%5BoverwriteDemand%5D%5Byear%5D%3D2016tx_news_pi1%5BoverwriteDemand%5D%5Bmonth%5D%3D02tx_news_pi1%5Bcontroller%5D%3DNewscHash%3Dbf703df0008af97de30b8d5c8113c41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4-01-3647" TargetMode="External"/><Relationship Id="rId13" Type="http://schemas.openxmlformats.org/officeDocument/2006/relationships/hyperlink" Target="http://www.uradni-list.si/1/objava.jsp?sop=2019-01-1628" TargetMode="External"/><Relationship Id="rId18" Type="http://schemas.openxmlformats.org/officeDocument/2006/relationships/hyperlink" Target="http://www.uradni-list.si/1/objava.jsp?sop=2022-01-1091" TargetMode="External"/><Relationship Id="rId3" Type="http://schemas.openxmlformats.org/officeDocument/2006/relationships/hyperlink" Target="http://www.uradni-list.si/1/objava.jsp?sop=2012-01-3643" TargetMode="External"/><Relationship Id="rId7" Type="http://schemas.openxmlformats.org/officeDocument/2006/relationships/hyperlink" Target="http://www.uradni-list.si/1/objava.jsp?sop=2014-01-1619" TargetMode="External"/><Relationship Id="rId12" Type="http://schemas.openxmlformats.org/officeDocument/2006/relationships/hyperlink" Target="http://www.uradni-list.si/1/objava.jsp?sop=2018-01-0544" TargetMode="External"/><Relationship Id="rId17" Type="http://schemas.openxmlformats.org/officeDocument/2006/relationships/hyperlink" Target="http://www.uradni-list.si/1/objava.jsp?sop=2022-01-0770" TargetMode="External"/><Relationship Id="rId2" Type="http://schemas.openxmlformats.org/officeDocument/2006/relationships/hyperlink" Target="http://www.uradni-list.si/1/objava.jsp?sop=2012-01-1402" TargetMode="External"/><Relationship Id="rId16" Type="http://schemas.openxmlformats.org/officeDocument/2006/relationships/hyperlink" Target="http://www.uradni-list.si/1/objava.jsp?sop=2020-01-3772" TargetMode="External"/><Relationship Id="rId1" Type="http://schemas.openxmlformats.org/officeDocument/2006/relationships/hyperlink" Target="http://www.uradni-list.si/1/objava.jsp?sop=2011-01-0553" TargetMode="External"/><Relationship Id="rId6" Type="http://schemas.openxmlformats.org/officeDocument/2006/relationships/hyperlink" Target="http://www.uradni-list.si/1/objava.jsp?sop=2014-01-0961" TargetMode="External"/><Relationship Id="rId11" Type="http://schemas.openxmlformats.org/officeDocument/2006/relationships/hyperlink" Target="http://www.uradni-list.si/1/objava.jsp?sop=2017-01-3269" TargetMode="External"/><Relationship Id="rId5" Type="http://schemas.openxmlformats.org/officeDocument/2006/relationships/hyperlink" Target="http://www.uradni-list.si/1/objava.jsp?sop=2013-01-4127" TargetMode="External"/><Relationship Id="rId15" Type="http://schemas.openxmlformats.org/officeDocument/2006/relationships/hyperlink" Target="http://www.uradni-list.si/1/objava.jsp?sop=2020-01-2544" TargetMode="External"/><Relationship Id="rId10" Type="http://schemas.openxmlformats.org/officeDocument/2006/relationships/hyperlink" Target="http://www.uradni-list.si/1/objava.jsp?sop=2016-01-2685" TargetMode="External"/><Relationship Id="rId19" Type="http://schemas.openxmlformats.org/officeDocument/2006/relationships/hyperlink" Target="http://www.uradni-list.si/1/objava.jsp?sop=2017-01-1376" TargetMode="External"/><Relationship Id="rId4" Type="http://schemas.openxmlformats.org/officeDocument/2006/relationships/hyperlink" Target="http://www.uradni-list.si/1/objava.jsp?sop=2013-01-3676" TargetMode="External"/><Relationship Id="rId9" Type="http://schemas.openxmlformats.org/officeDocument/2006/relationships/hyperlink" Target="http://www.uradni-list.si/1/objava.jsp?sop=2015-01-3571" TargetMode="External"/><Relationship Id="rId14" Type="http://schemas.openxmlformats.org/officeDocument/2006/relationships/hyperlink" Target="http://www.uradni-list.si/1/objava.jsp?sop=2019-01-29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A9A4721BA23747B5E199BE0DBE19E5" ma:contentTypeVersion="3" ma:contentTypeDescription="Ustvari nov dokument." ma:contentTypeScope="" ma:versionID="8a3295554e1804b4ce32a44a8154d3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c7e6b8cc03d45726bf1cc373bcac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9B53-4133-4D39-8A20-280B345FD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DB7B1-004E-4578-809F-0620CEC45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9549CA-CAC7-460A-BEBC-6367EEA62D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B2F2CC-AF96-4609-BE81-C6E6336D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1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Tomaž Lavrič</dc:creator>
  <cp:lastModifiedBy>Valerija Kunštek</cp:lastModifiedBy>
  <cp:revision>2</cp:revision>
  <cp:lastPrinted>2022-05-31T06:42:00Z</cp:lastPrinted>
  <dcterms:created xsi:type="dcterms:W3CDTF">2023-05-19T10:46:00Z</dcterms:created>
  <dcterms:modified xsi:type="dcterms:W3CDTF">2023-05-19T10:46:00Z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0x01010064A9A4721BA23747B5E199BE0DBE19E5</vt:lpwstr>
  </property>
</Properties>
</file>